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C070" w14:textId="692BA311" w:rsidR="002D75DF" w:rsidRPr="002D75DF" w:rsidRDefault="002D75DF" w:rsidP="002D75DF">
      <w:pPr>
        <w:spacing w:line="360" w:lineRule="auto"/>
        <w:ind w:firstLine="708"/>
        <w:jc w:val="center"/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75DF">
        <w:rPr>
          <w:rStyle w:val="s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Omelia s. Messa esequiale Mons. Gerardo Pierro (25 febbraio 2025)</w:t>
      </w:r>
    </w:p>
    <w:p w14:paraId="655DE99E" w14:textId="4C9BC6FD" w:rsidR="000D2CB7" w:rsidRPr="002D75DF" w:rsidRDefault="000D2CB7" w:rsidP="00494301">
      <w:pPr>
        <w:spacing w:line="360" w:lineRule="auto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</w:pPr>
      <w:r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Rivolgo anzitutto i miei più </w:t>
      </w:r>
      <w:r w:rsidR="00AC0D2E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deferenti saluti a tutte le autorità civili e militari </w:t>
      </w:r>
      <w:r w:rsidR="00E97259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di ogni ordine e grado </w:t>
      </w:r>
      <w:r w:rsidR="00AC0D2E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qui convenute, ai confratelli Vescovi</w:t>
      </w:r>
      <w:r w:rsidR="009E03FB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e Superiori Maggiori</w:t>
      </w:r>
      <w:r w:rsidR="00AC0D2E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, ai cari sacerdoti e diaconi, ai religiosi e alle religiose, ai familiari di Mons. Pierro che tanto hanno amato e accompagnato sempre con dedizione il loro congiunto, 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infine </w:t>
      </w:r>
      <w:r w:rsidR="00AC0D2E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ai fedeli tutti della nostra Chiesa salernitana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, anche collegati in video</w:t>
      </w:r>
      <w:r w:rsidR="00AC0D2E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. Un sentito ringraziamento 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va inoltre</w:t>
      </w:r>
      <w:r w:rsidR="00AC0D2E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ai numerosi Vescovi</w:t>
      </w:r>
      <w:r w:rsidR="009E03FB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campani e lucani</w:t>
      </w:r>
      <w:r w:rsidR="00AC0D2E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, in primis il card. Sepe, che non potendo essere qui presenti hanno fatto 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pervenire</w:t>
      </w:r>
      <w:r w:rsidR="00AC0D2E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numerosi messaggi di cordoglio e 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commossa </w:t>
      </w:r>
      <w:r w:rsidR="00AC0D2E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partecipazione. </w:t>
      </w:r>
      <w:r w:rsidR="00F650D2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Lo stesso dicasi per il Presidente della CEI, card. Zuppi e il Segretario Generale mons. </w:t>
      </w:r>
      <w:proofErr w:type="spellStart"/>
      <w:r w:rsidR="00F650D2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Baturi</w:t>
      </w:r>
      <w:proofErr w:type="spellEnd"/>
      <w:r w:rsidR="00F650D2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, che hanno inviato una lettera di 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sentita vicinanza</w:t>
      </w:r>
      <w:r w:rsidR="007A3933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Al termine della celebrazione 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leggeremo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quindi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il messaggio 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che il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Segretario di Stato, cardinale Pietro Parolin, 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FC7E57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inviato a 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nome del Santo Padre Francesco, al quale rivolgiamo i nostri </w:t>
      </w:r>
      <w:r w:rsidR="0030655D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più fervidi 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auguri – unitamente all</w:t>
      </w:r>
      <w:r w:rsidR="0030655D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intens</w:t>
      </w:r>
      <w:r w:rsidR="0030655D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a e diuturna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preghier</w:t>
      </w:r>
      <w:r w:rsidR="0030655D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– per un</w:t>
      </w:r>
      <w:r w:rsidR="0030655D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auspicat</w:t>
      </w:r>
      <w:r w:rsidR="0030655D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o e pronto ristabilimento della sua salute</w:t>
      </w:r>
      <w:r w:rsidR="005D290F"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1FFE2A1" w14:textId="74DB58FA" w:rsidR="00577E9B" w:rsidRPr="002D75DF" w:rsidRDefault="00A350B3" w:rsidP="00E97259">
      <w:pPr>
        <w:spacing w:line="360" w:lineRule="auto"/>
        <w:ind w:firstLine="708"/>
        <w:jc w:val="both"/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</w:pPr>
      <w:r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 xml:space="preserve">Nel </w:t>
      </w:r>
      <w:r w:rsidRPr="002D75DF">
        <w:rPr>
          <w:rFonts w:cs="Times New Roman"/>
          <w:color w:val="000000" w:themeColor="text1"/>
        </w:rPr>
        <w:t>giorno della nomina a vescovo</w:t>
      </w:r>
      <w:r w:rsidRPr="002D75DF">
        <w:rPr>
          <w:rFonts w:cs="Times New Roman"/>
          <w:color w:val="000000" w:themeColor="text1"/>
        </w:rPr>
        <w:t xml:space="preserve"> di Tursi-Lagonegro</w:t>
      </w:r>
      <w:r w:rsidRPr="002D75DF">
        <w:rPr>
          <w:rFonts w:cs="Times New Roman"/>
          <w:color w:val="000000" w:themeColor="text1"/>
        </w:rPr>
        <w:t xml:space="preserve">, </w:t>
      </w:r>
      <w:r w:rsidRPr="002D75DF">
        <w:rPr>
          <w:rFonts w:cs="Times New Roman"/>
          <w:color w:val="000000" w:themeColor="text1"/>
        </w:rPr>
        <w:t xml:space="preserve">avvenuta all’età di appena di 46 anni, </w:t>
      </w:r>
      <w:r w:rsidRPr="002D75DF">
        <w:rPr>
          <w:rFonts w:cs="Times New Roman"/>
          <w:color w:val="000000" w:themeColor="text1"/>
        </w:rPr>
        <w:t xml:space="preserve">mons. Gaetano </w:t>
      </w:r>
      <w:r w:rsidRPr="002D75DF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Pollio,</w:t>
      </w:r>
      <w:r w:rsidRPr="002D75DF">
        <w:rPr>
          <w:rStyle w:val="s1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2D75DF">
        <w:rPr>
          <w:rStyle w:val="s2"/>
          <w:rFonts w:ascii="Times New Roman" w:hAnsi="Times New Roman" w:cs="Times New Roman"/>
          <w:color w:val="000000" w:themeColor="text1"/>
        </w:rPr>
        <w:t xml:space="preserve">allora </w:t>
      </w:r>
      <w:r w:rsidRPr="002D75DF">
        <w:rPr>
          <w:rFonts w:cs="Times New Roman"/>
          <w:color w:val="000000" w:themeColor="text1"/>
        </w:rPr>
        <w:t xml:space="preserve">Arcivescovo di Salerno, disse </w:t>
      </w:r>
      <w:r w:rsidR="00F17E26" w:rsidRPr="002D75DF">
        <w:rPr>
          <w:rFonts w:cs="Times New Roman"/>
          <w:color w:val="000000" w:themeColor="text1"/>
        </w:rPr>
        <w:t>d</w:t>
      </w:r>
      <w:r w:rsidR="00883CAD" w:rsidRPr="002D75DF">
        <w:rPr>
          <w:rFonts w:cs="Times New Roman"/>
          <w:color w:val="000000" w:themeColor="text1"/>
        </w:rPr>
        <w:t xml:space="preserve">el </w:t>
      </w:r>
      <w:proofErr w:type="gramStart"/>
      <w:r w:rsidR="00883CAD" w:rsidRPr="002D75DF">
        <w:rPr>
          <w:rFonts w:cs="Times New Roman"/>
          <w:color w:val="000000" w:themeColor="text1"/>
        </w:rPr>
        <w:t>neo</w:t>
      </w:r>
      <w:r w:rsidR="00F17E26" w:rsidRPr="002D75DF">
        <w:rPr>
          <w:rFonts w:cs="Times New Roman"/>
          <w:color w:val="000000" w:themeColor="text1"/>
        </w:rPr>
        <w:t>-</w:t>
      </w:r>
      <w:r w:rsidR="00883CAD" w:rsidRPr="002D75DF">
        <w:rPr>
          <w:rFonts w:cs="Times New Roman"/>
          <w:color w:val="000000" w:themeColor="text1"/>
        </w:rPr>
        <w:t>eletto</w:t>
      </w:r>
      <w:proofErr w:type="gramEnd"/>
      <w:r w:rsidR="00883CAD" w:rsidRPr="002D75DF">
        <w:rPr>
          <w:rFonts w:cs="Times New Roman"/>
          <w:color w:val="000000" w:themeColor="text1"/>
        </w:rPr>
        <w:t xml:space="preserve"> Vescovo Gerardo</w:t>
      </w:r>
      <w:r w:rsidRPr="002D75DF">
        <w:rPr>
          <w:rFonts w:cs="Times New Roman"/>
          <w:color w:val="000000" w:themeColor="text1"/>
        </w:rPr>
        <w:t xml:space="preserve">: </w:t>
      </w:r>
      <w:r w:rsidR="00883CAD" w:rsidRPr="002D75DF">
        <w:rPr>
          <w:rFonts w:cs="Times New Roman"/>
          <w:color w:val="000000" w:themeColor="text1"/>
        </w:rPr>
        <w:t>“</w:t>
      </w:r>
      <w:r w:rsidRPr="002D75DF">
        <w:rPr>
          <w:rFonts w:cs="Times New Roman"/>
          <w:color w:val="000000" w:themeColor="text1"/>
        </w:rPr>
        <w:t xml:space="preserve">Mons. Gerardo </w:t>
      </w:r>
      <w:r w:rsidRPr="002D75DF">
        <w:rPr>
          <w:rStyle w:val="s2"/>
          <w:rFonts w:ascii="Times New Roman" w:hAnsi="Times New Roman" w:cs="Times New Roman"/>
          <w:color w:val="000000" w:themeColor="text1"/>
        </w:rPr>
        <w:t>Pierro</w:t>
      </w:r>
      <w:r w:rsidRPr="002D75DF">
        <w:rPr>
          <w:rStyle w:val="s2"/>
          <w:rFonts w:ascii="Times New Roman" w:eastAsiaTheme="majorEastAsia" w:hAnsi="Times New Roman" w:cs="Times New Roman"/>
          <w:color w:val="000000" w:themeColor="text1"/>
        </w:rPr>
        <w:t xml:space="preserve"> </w:t>
      </w:r>
      <w:r w:rsidRPr="002D75DF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possiede </w:t>
      </w:r>
      <w:r w:rsidRPr="002D75DF">
        <w:rPr>
          <w:rFonts w:cs="Times New Roman"/>
          <w:color w:val="000000" w:themeColor="text1"/>
        </w:rPr>
        <w:t xml:space="preserve">doti particolari di intelligenza, di umanità e di </w:t>
      </w:r>
      <w:r w:rsidRPr="002D75DF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vita sacerdotale; 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 xml:space="preserve">egli è molto aperto al dialogo, specialmente coi </w:t>
      </w:r>
      <w:r w:rsidRPr="002D75DF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giovani 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 xml:space="preserve">sempre a lui cari; sa guardare con chiarezza di idee e con </w:t>
      </w:r>
      <w:r w:rsidRPr="002D75DF">
        <w:rPr>
          <w:rStyle w:val="s3"/>
          <w:rFonts w:ascii="Times New Roman" w:hAnsi="Times New Roman" w:cs="Times New Roman"/>
          <w:color w:val="000000" w:themeColor="text1"/>
          <w:sz w:val="24"/>
          <w:szCs w:val="24"/>
        </w:rPr>
        <w:t xml:space="preserve">ansia pastorale 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>i problemi dell'uomo di oggi</w:t>
      </w:r>
      <w:r w:rsidR="00883CAD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 xml:space="preserve"> Un giudizio analogo lo </w:t>
      </w:r>
      <w:r w:rsidR="00883CAD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>ritroviamo scritto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 xml:space="preserve"> 11 anni dopo – e precisamente il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25 maggio del 1992, festa di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S. Gregorio VII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>nella bolla di nomina</w:t>
      </w:r>
      <w:r w:rsidR="00883CAD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 xml:space="preserve"> a firma di Giovanni Paolo II</w:t>
      </w:r>
      <w:r w:rsidR="00883CAD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 xml:space="preserve"> nella quale il santo Pontefice, trasferiva Mons. Pierro dalla diocesi di Avellino alla nostra Arcidiocesi,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succedendo a mons. Guerino Grimaldi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</w:rPr>
        <w:t xml:space="preserve">. Vi si legge testualmente: </w:t>
      </w:r>
      <w:r w:rsidR="00883CAD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Dovendo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sostituire il Pastore di una diocesi,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il più delle volte ed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opportunamente si sceglie un uomo non solo ornato delle virtù peculiari di un Sacerdote e di un Vescovo, ma anche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fornito di esperienza pastorale, di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cui abbia dato prova nel guidare le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anime. Ora abbiamo voluto affidare a te, venerabile fratello, questa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Chiesa perché conosciamo con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quanta capacità, perizia, prudenza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ed apostolico zelo tu abbia guidato</w:t>
      </w: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</w:t>
      </w:r>
      <w:r w:rsidRPr="000024F2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finora la Chiesa avellinese</w:t>
      </w:r>
      <w:r w:rsidR="00883CAD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0D2CB7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14:paraId="6DD3DA42" w14:textId="3846681D" w:rsidR="00205305" w:rsidRPr="002D75DF" w:rsidRDefault="0044308B" w:rsidP="00E97259">
      <w:pPr>
        <w:spacing w:line="360" w:lineRule="auto"/>
        <w:ind w:firstLine="708"/>
        <w:jc w:val="both"/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</w:pP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Andando a rileggere la prima Omelia tenuta dal neo Arcivescovo nella Cattedrale di Salerno il 4 luglio 1992, giorno del suo ingresso</w:t>
      </w:r>
      <w:r w:rsidR="00BC113A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 xml:space="preserve">, non solo </w:t>
      </w:r>
      <w:r w:rsidR="00B642B9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 xml:space="preserve">vi </w:t>
      </w:r>
      <w:r w:rsidR="00BC113A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 xml:space="preserve">si confermano quei tratti di zelo pastorale sopra accennati, ma se ne può scorgere l’impressionante attualità e consonanza con quelle prospettive di rinnovata evangelizzazione, della </w:t>
      </w:r>
      <w:r w:rsidR="00B642B9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 xml:space="preserve">cui </w:t>
      </w:r>
      <w:r w:rsidR="00BC113A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 xml:space="preserve">urgenza la Chiesa, oggi, è ancora più consapevole. Sono </w:t>
      </w:r>
      <w:r w:rsidR="002F3D7B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 xml:space="preserve">espressioni quindi – quelle </w:t>
      </w:r>
      <w:r w:rsidR="00F17E26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pronunciate</w:t>
      </w:r>
      <w:r w:rsidR="00B642B9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 xml:space="preserve"> allora</w:t>
      </w:r>
      <w:r w:rsidR="002F3D7B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 xml:space="preserve"> da Mons. Pierro – </w:t>
      </w:r>
      <w:r w:rsidR="00B642B9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fortemente</w:t>
      </w:r>
      <w:r w:rsidR="002F3D7B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 xml:space="preserve"> profetiche e mi permetterete perciò adesso di citarne alcune</w:t>
      </w:r>
      <w:r w:rsidR="00B642B9"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</w:p>
    <w:p w14:paraId="37546B9D" w14:textId="78C921B3" w:rsidR="00753CED" w:rsidRPr="002D75DF" w:rsidRDefault="00B642B9" w:rsidP="002D75DF">
      <w:pPr>
        <w:spacing w:line="360" w:lineRule="auto"/>
        <w:ind w:firstLine="708"/>
        <w:jc w:val="both"/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</w:pPr>
      <w:r w:rsidRPr="002D75DF">
        <w:rPr>
          <w:rStyle w:val="s4"/>
          <w:rFonts w:ascii="Times New Roman" w:eastAsiaTheme="majorEastAsia" w:hAnsi="Times New Roman" w:cs="Times New Roman"/>
          <w:color w:val="000000" w:themeColor="text1"/>
          <w:sz w:val="24"/>
          <w:szCs w:val="24"/>
          <w:lang w:eastAsia="it-IT"/>
        </w:rPr>
        <w:t>Dopo aver richiamato le figure dei suoi predecessori, ricordando l’importanza da essi avuta nella sua formazione sacerdotale, l’illustre presule così si esprimeva: «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iamo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chiamati ad essere, nei tempi che volgono verso il terzo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millennio, gli interpreti, gli araldi della speranza. 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[non può lasciare 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lastRenderedPageBreak/>
        <w:t xml:space="preserve">indifferenti leggere </w:t>
      </w:r>
      <w:r w:rsidR="00F17E26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oggi 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queste parole</w:t>
      </w:r>
      <w:r w:rsidR="00F17E26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all’inizio d</w:t>
      </w:r>
      <w:r w:rsidR="00F17E26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i un 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anno giubilare dedicato proprio alla speranza!]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Una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speranza 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– continua mons. Pierro –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che trova il suo compimento in quest'impegno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rinnovato per la nuova evangelizzazione.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Siamo, infatti, consapevoli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che la nostra diocesi vive, essa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pure, le conseguenze sociali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dei tempi moderni. Le profonde trasformazioni avvenute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hanno segnato con risvolti negativi la cultura, il costume e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la stessa vita religiosa della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nostra popolazione. Di qui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nasce inderogabile l'urgenza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di una rinnovata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evangelizzazione a tutti i livelli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»</w:t>
      </w:r>
      <w:r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Ma una nuova evangelizzazione ha bisogno</w:t>
      </w:r>
      <w:r w:rsidR="00883CA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anzitutto</w:t>
      </w:r>
      <w:r w:rsidR="00883CA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di nuovi evangelizzatori</w:t>
      </w:r>
      <w:r w:rsid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E</w:t>
      </w:r>
      <w:r w:rsidR="00883CA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cco,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allora</w:t>
      </w:r>
      <w:r w:rsidR="00883CA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, che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mons. Pierro, coerentemente, </w:t>
      </w:r>
      <w:r w:rsidR="00883CA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così 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prosegue</w:t>
      </w:r>
      <w:r w:rsidR="00883CA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nella sua Omelia</w:t>
      </w:r>
      <m:oMath>
        <m:r>
          <w:rPr>
            <w:rFonts w:ascii="Cambria Math" w:eastAsia="Times New Roman" w:hAnsi="Cambria Math" w:cs="Times New Roman"/>
            <w:color w:val="000000" w:themeColor="text1"/>
            <w:kern w:val="0"/>
            <w:lang w:eastAsia="it-IT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color w:val="000000" w:themeColor="text1"/>
            <w:kern w:val="0"/>
            <w:lang w:eastAsia="it-IT"/>
            <w14:ligatures w14:val="none"/>
          </w:rPr>
          <m:t xml:space="preserve">: </m:t>
        </m:r>
      </m:oMath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«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Il nostro obiettivo pastorale primario è di edificare co</w:t>
      </w:r>
      <w:r w:rsidR="00F37B8A" w:rsidRPr="002D75DF">
        <w:rPr>
          <w:rFonts w:cs="Times New Roman"/>
          <w:color w:val="000000" w:themeColor="text1"/>
        </w:rPr>
        <w:t>munità cristiane e di aiutare i cristiani a crescere in una fede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adulta; cristiani e comunità che devono e sappiano essere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testimoni nel mondo, della trascendente verità della vita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nuova in Cristo.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Occorre 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(...)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una </w:t>
      </w:r>
      <w:r w:rsidR="00883CA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nuova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evangelizzazione</w:t>
      </w:r>
      <w:r w:rsidR="00883CA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”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che faccia camminare e organizzare la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speranza, anzi che organizzi e faccia camminare la speranza</w:t>
      </w:r>
      <w:r w:rsidR="00F37B8A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37B8A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per ogni angolo della nostra diocesi</w:t>
      </w:r>
      <w:r w:rsidR="00753CE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proofErr w:type="gramStart"/>
      <w:r w:rsid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(</w:t>
      </w:r>
      <w:r w:rsidR="00753CE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...</w:t>
      </w:r>
      <w:r w:rsid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.</w:t>
      </w:r>
      <w:proofErr w:type="gramEnd"/>
      <w:r w:rsid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).</w:t>
      </w:r>
      <w:r w:rsidR="00753CE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753CED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Di qui</w:t>
      </w:r>
      <w:r w:rsidR="00753CE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753CED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l'impegno a sentirci nuovamente, e con più forte accento,</w:t>
      </w:r>
      <w:r w:rsidR="00753CE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753CED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Chiesa. Dobbiamo avere la consapevolezza di essere Chiesa</w:t>
      </w:r>
      <w:r w:rsidR="00753CE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753CED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legata alle speranze, alle gioie e alle angosce del nostro</w:t>
      </w:r>
      <w:r w:rsidR="00753CE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753CED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popolo, soprattutto alle attese degli uomini, dei poveri, di</w:t>
      </w:r>
      <w:r w:rsidR="00753CE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753CED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coloro che soffrono e che devono sentire il nostro sostegno,</w:t>
      </w:r>
      <w:r w:rsidR="00753CE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753CED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come anticipo e certezza della presenza vivificatrice e</w:t>
      </w:r>
      <w:r w:rsidR="00753CE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753CED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confortatrice di Dio</w:t>
      </w:r>
      <w:r w:rsidR="009E03FB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»</w:t>
      </w:r>
      <w:r w:rsidR="00753CED" w:rsidRPr="00B707ED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883CAD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Parole, queste, che suonano anche oggi estremamente attuali!</w:t>
      </w:r>
    </w:p>
    <w:p w14:paraId="0AD63A09" w14:textId="2B479933" w:rsidR="008C1F17" w:rsidRPr="002D75DF" w:rsidRDefault="009E03FB" w:rsidP="00F17E26">
      <w:pPr>
        <w:spacing w:line="360" w:lineRule="auto"/>
        <w:ind w:firstLine="708"/>
        <w:jc w:val="both"/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La Chiesa: questa è la realtà divino-umana che da sacerdote prima e da Vescovo poi mons. Pierro ha amato, servito e instancabilmente desiderato edificare </w:t>
      </w:r>
      <w:r w:rsidR="00FC28B9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in tutta la sua </w:t>
      </w:r>
      <w:r w:rsidR="00883CAD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lunga e operosa esistenza. Nascono da questo amore concreto alla Chiesa tutte le iniziative da lui messe in opera: l</w:t>
      </w:r>
      <w:r w:rsidR="00FC28B9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’impegno nei riguardi dell’Associazionismo, le Visite pastorali, l’attenzione ai giovani, la cura dei sacerdoti e dei seminaristi, l’impulso dato ai mezzi di comunicazione sociale e alla dimensione culturale e sociale della fede</w:t>
      </w:r>
      <w:r w:rsidR="003B68EA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, il dialogo con le istituzioni civili sui temi legati al bene comune, l’impegno per il mondo del lavoro, </w:t>
      </w:r>
      <w:r w:rsidR="00FC28B9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l’attenzione alle diverse forme di povertà. </w:t>
      </w:r>
      <w:r w:rsidR="003B68EA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Su quest’ultimo aspetto, nel Messaggio per la Quaresima del 1996 egli scriveva: «L'amore preferenziale per i poveri costituisce un'esigenza intrinseca del Vangelo della carità e un criterio di discernimento pastorale nella prassi della Chiesa. Esso richiede alle nostre comunità di prendere puntualmente in considerazione le antiche e le nuove povertà, che sono presenti nel nostro paese o che si profilano nel prossimo futuro». Da qui anche l’impulso dato alla </w:t>
      </w:r>
      <w:r w:rsidR="003B68EA" w:rsidRPr="002D75DF">
        <w:rPr>
          <w:rStyle w:val="s4"/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Caritas </w:t>
      </w:r>
      <w:r w:rsidR="003B68EA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diocesana e ad altre iniziative di sostegno alle persone in difficoltà, come l’erezione della Consulta diocesana di pastorale della salute</w:t>
      </w:r>
      <w:r w:rsidR="00883CAD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o l’impegno contro l’usura</w:t>
      </w:r>
      <w:r w:rsidR="00344379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, creando un fondo di solidarietà</w:t>
      </w:r>
      <w:r w:rsidR="003B68EA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426E1169" w14:textId="77777777" w:rsidR="00F17E26" w:rsidRPr="002D75DF" w:rsidRDefault="001A0B9D" w:rsidP="008C1F17">
      <w:pPr>
        <w:spacing w:line="360" w:lineRule="auto"/>
        <w:ind w:firstLine="708"/>
        <w:jc w:val="both"/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Infine – ma si potrebbe ovviamente allungare l’elenco </w:t>
      </w:r>
      <w:r w:rsidR="009F1900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degli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innumerevoli</w:t>
      </w:r>
      <w:r w:rsidR="009F1900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ambiti di intervento in chiave pastorale del nostro Arcivescovo – la cura per la famiglia. Monsignor Pierro pone la famiglia, considerata quale primaria cellula della società e piccola Chiesa domestica, al centro della </w:t>
      </w:r>
      <w:r w:rsidR="009F1900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lastRenderedPageBreak/>
        <w:t>propria attenzione magisteriale e pastorale, considerandola realtà fondamentale –</w:t>
      </w:r>
      <w:r w:rsidR="009F1900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soggetto e non </w:t>
      </w:r>
      <w:r w:rsidR="009F1900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unicamente</w:t>
      </w:r>
      <w:r w:rsidR="009F1900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oggetto –</w:t>
      </w:r>
      <w:r w:rsidR="009F1900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per una rinnovata evangelizzazione. Nel Messaggio per la Quaresima scritto nel 1994</w:t>
      </w:r>
      <w:r w:rsidR="009759B8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si legge: «La pastorale familiare è parte integrante della nuova evangelizzazione che, anche tra noi, si realizzerà nella misura in cui risolverà due punti nodali dell'azione pastorale: la catechesi degli adulti e il coinvolgimento della famiglia, quale protagonista e non solo destinataria della pastorale». </w:t>
      </w:r>
    </w:p>
    <w:p w14:paraId="145FCF10" w14:textId="1672853C" w:rsidR="0044308B" w:rsidRPr="002D75DF" w:rsidRDefault="009759B8" w:rsidP="00F17E26">
      <w:pPr>
        <w:spacing w:line="360" w:lineRule="auto"/>
        <w:jc w:val="both"/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Da questa preoccupazione primaria dell’Arcivescovo nasceranno 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quindi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diversi Convegni diocesani sul tema del matrimonio e della famiglia.</w:t>
      </w:r>
      <w:r w:rsidR="00FC28B9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0F0FEFB" w14:textId="45482C94" w:rsidR="00E97259" w:rsidRPr="002D75DF" w:rsidRDefault="00E97259" w:rsidP="00F17E26">
      <w:pPr>
        <w:spacing w:line="360" w:lineRule="auto"/>
        <w:ind w:firstLine="708"/>
        <w:jc w:val="both"/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Tra le numerose iniziative portate avanti e realizzate dal nostro amato Arcivescovo – che non possiamo né è opportuno adesso menzionare esaustivamente – è doveroso</w:t>
      </w:r>
      <w:r w:rsidR="006B486A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,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tuttavia</w:t>
      </w:r>
      <w:r w:rsidR="006B486A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,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ricordare il tenace e forte impegno da lui profuso per la realizzazione di un nuovo Seminario metropolitano, che potesse accogliere e formare i presbiteri del futuro e del quale abbiamo recentemente celebrato i 25 anni dall’inaugurazione, culminata con la visita del Santo Padre Giovanni Paolo II il 4 settembre del 1999. In quello stesso giorno, sull’</w:t>
      </w:r>
      <w:r w:rsidRPr="002D75DF">
        <w:rPr>
          <w:rStyle w:val="s4"/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it-IT"/>
          <w14:ligatures w14:val="none"/>
        </w:rPr>
        <w:t>Osservatore Romano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, usciva un articolo a sua firma, in cui il Presule motivava il senso e gli orizzonti dell’importante realizzazione. Vi si legge: «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I tempi cambiano e pure le situazioni; non cambia invece l’esigenza di avere presbiteri radicati nel mistero di Cristo e della Chiesa, pronti a raccogliere le sfide e a testimoniare il Vangelo per la salvezza del mondo. Il nuovo Seminario obbedisce a queste avvertite esigenze. In proposito, tornano alla nostra mente le parole del Papa in </w:t>
      </w:r>
      <w:r w:rsidRPr="002D75DF">
        <w:rPr>
          <w:rStyle w:val="s4"/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it-IT"/>
          <w14:ligatures w14:val="none"/>
        </w:rPr>
        <w:t>Dono e Mistero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. Sono parole cariche di speranza alle soglie del nuovo Millennio: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“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Il più grande compito per ogni sacerdote e in ogni tempo è ritrovare di giorno in giorno questo suo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‘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oggi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’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sacerdotale nell’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‘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oggi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’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di Cristo, in quell’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‘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oggi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’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del quale parla la lettera agli Ebrei. Questo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‘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oggi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’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di Cristo è immerso in tutta la storia, nel passato e nel futuro del mondo, di ogni uomo e di ogni sacerdote</w:t>
      </w:r>
      <w:r w:rsid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”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. Gesù Cristo è lo stesso ieri e oggi e sempre (</w:t>
      </w:r>
      <w:proofErr w:type="spellStart"/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Eb</w:t>
      </w:r>
      <w:proofErr w:type="spellEnd"/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13, 8).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In questa prospettiva accogliamo con filiale amore e profonda gratitudine il Santo Padre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»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.</w:t>
      </w:r>
    </w:p>
    <w:p w14:paraId="04FC18C0" w14:textId="608A0429" w:rsidR="0010360E" w:rsidRPr="002D75DF" w:rsidRDefault="00E97259" w:rsidP="00E97259">
      <w:pPr>
        <w:spacing w:line="360" w:lineRule="auto"/>
        <w:ind w:firstLine="708"/>
        <w:jc w:val="both"/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Da allora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,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fino </w:t>
      </w:r>
      <w:r w:rsidR="00F47DD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agli ultimi giorni della sua esistenza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,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il Seminario </w:t>
      </w:r>
      <w:r w:rsidR="00F47DD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è stato al centro del suo cuore – come lo era stata, agli inizi del suo ministero sacerdotale, per molti anni la Parrocchia dei </w:t>
      </w:r>
      <w:r w:rsidR="00F47DD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Santi Nicola e Matteo</w:t>
      </w:r>
      <w:r w:rsidR="00F47DD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a Coperchia di Pellezzano; al termine del suo servizio episcopale, nel 2010, mons. Pierro </w:t>
      </w:r>
      <w:proofErr w:type="gramStart"/>
      <w:r w:rsidR="00F47DD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decise 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perciò</w:t>
      </w:r>
      <w:proofErr w:type="gramEnd"/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  <w:r w:rsidR="00F47DD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di trasferirsi nella villetta di fronte al Seminario, e non passava giorno che non trascorresse qualche ora del suo tempo pregando nella 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antistante</w:t>
      </w:r>
      <w:r w:rsidR="00F47DD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Cappella e incontrando i seminaristi. Pur in condizioni già precarie di salute egli ha 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fermamente</w:t>
      </w:r>
      <w:r w:rsidR="00F47DD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desiderato</w:t>
      </w:r>
      <w:r w:rsidR="00F47DD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essere presente, lo scorso 22 ottobre, alle celebrazioni organizzate per il venticinquesimo dell’inaugurazione; mi ricordo la </w:t>
      </w:r>
      <w:r w:rsidR="0058472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sua grande </w:t>
      </w:r>
      <w:r w:rsidR="00F47DD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commozione </w:t>
      </w:r>
      <w:r w:rsidR="0058472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quando, al termine della </w:t>
      </w:r>
      <w:r w:rsidR="006B486A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Santa Messa</w:t>
      </w:r>
      <w:r w:rsidR="0058472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, tutti noi gli manifestammo la nostra 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profonda </w:t>
      </w:r>
      <w:r w:rsidR="0058472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gratitudine e il nostro affetto, affetto che </w:t>
      </w:r>
      <w:r w:rsidR="006B486A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peraltro, </w:t>
      </w:r>
      <w:r w:rsidR="0058472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a sua volta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, 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egli ha sempre più volte manifestato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  <w:r w:rsidR="0058472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nei confronti</w:t>
      </w:r>
      <w:r w:rsidR="006B486A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della mia persona</w:t>
      </w:r>
      <w:r w:rsidR="0058472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, fin dal </w:t>
      </w:r>
      <w:r w:rsidR="006B486A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giorno del </w:t>
      </w:r>
      <w:r w:rsidR="0058472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mio arrivo a Salerno</w:t>
      </w:r>
      <w:r w:rsidR="008C1F1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e di cui gli rimarrò sempre grato</w:t>
      </w:r>
      <w:r w:rsidR="00584722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.</w:t>
      </w:r>
    </w:p>
    <w:p w14:paraId="13E3686C" w14:textId="25907F9D" w:rsidR="00094AA2" w:rsidRPr="002D75DF" w:rsidRDefault="0010360E" w:rsidP="00E97259">
      <w:pPr>
        <w:spacing w:line="360" w:lineRule="auto"/>
        <w:ind w:firstLine="708"/>
        <w:jc w:val="both"/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lastRenderedPageBreak/>
        <w:t>Mi avvio alla conclusione. Ho appena parlato dei suoi – per così dire – “amori di predilezione</w:t>
      </w:r>
      <w:r w:rsidR="00695BA4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”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(Coperchia e il Seminario), che non hanno tuttavia </w:t>
      </w:r>
      <w:r w:rsidR="00695BA4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mai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oscurato l’affetto e la dedizione che mons. Pierro ha </w:t>
      </w:r>
      <w:r w:rsidR="00695BA4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fortemente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nutrito per le tre Diocesi che egli ha guidato come Pastore e per le tante persone </w:t>
      </w:r>
      <w:r w:rsidR="0020530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(sacerdoti e laici)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che nei lunghi anni di ministero ha incontrato, sostenuto e accompagnato. Non dimenticando mai, </w:t>
      </w:r>
      <w:r w:rsidR="00695BA4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allo stesso tempo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, la sua famiglia di nascita. Ma sarebbe una colpevole dimenticanza non menzionare – e lo facciamo senza </w:t>
      </w:r>
      <w:r w:rsidR="00832AE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dilungarci</w:t>
      </w:r>
      <w:r w:rsidR="00695BA4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ulteriormente</w:t>
      </w:r>
      <w:r w:rsidR="00832AE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– quattro figure che sono state realmente faro, orientamento e </w:t>
      </w:r>
      <w:r w:rsidR="000E5019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centro</w:t>
      </w:r>
      <w:r w:rsidR="00832AE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affettiv</w:t>
      </w:r>
      <w:r w:rsidR="000E5019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o</w:t>
      </w:r>
      <w:r w:rsidR="00832AE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della sua persona: mi riferisco anzitutto a Maria Santissima</w:t>
      </w:r>
      <w:r w:rsidR="00571F2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, la cui statua egli ha voluto porre davanti al Seminario</w:t>
      </w:r>
      <w:r w:rsidR="003427E0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,</w:t>
      </w:r>
      <w:r w:rsidR="00571F27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quale “sentinella”</w:t>
      </w:r>
      <w:r w:rsidR="0085363C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a protezione dei futuri sacerdoti; quindi l’amato San Matteo, sempre </w:t>
      </w:r>
      <w:r w:rsidR="0085363C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da lui </w:t>
      </w:r>
      <w:r w:rsidR="0085363C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invocato in ogni occasione solenne e proposto quale modello di ogni evangelizzatore; San Gregorio VII, </w:t>
      </w:r>
      <w:r w:rsidR="00514288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al quale Mons. Pierro dedicò un’ampia parte del suo primo messaggio rivolto alla Chiesa salernitana in occasione della sua nomina, Papa da lui </w:t>
      </w:r>
      <w:r w:rsidR="0085363C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considerato</w:t>
      </w:r>
      <w:r w:rsidR="00514288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un augusto modello di pastore impegnato particolarmente nella riforma della Chiesa e del suo clero; e infine il </w:t>
      </w:r>
      <w:r w:rsidR="000E5019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Santo di cui portava il nome, San Gerardo, </w:t>
      </w:r>
      <w:r w:rsidR="003427E0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santo a cui rimase sempre fortemente legato e </w:t>
      </w:r>
      <w:r w:rsidR="000E5019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che ogni anno soleva festeggiare con particolare emozione e solennità.</w:t>
      </w:r>
    </w:p>
    <w:p w14:paraId="50F73083" w14:textId="7CE30613" w:rsidR="008A4289" w:rsidRPr="002D75DF" w:rsidRDefault="00094AA2" w:rsidP="002D75DF">
      <w:pPr>
        <w:spacing w:line="360" w:lineRule="auto"/>
        <w:ind w:firstLine="708"/>
        <w:jc w:val="both"/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</w:pP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Carissimi, la liturgia esequiale che stiamo celebrando ci invita, tuttavia, a guardare non </w:t>
      </w:r>
      <w:r w:rsidR="00F17E26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soltanto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al passato, bensì al presente e soprattutto all’eternità di Dio. Quello che ognuno di noi, nella vita terrena, ha realizzato nel bene e anche nel male – quali creature fragili e soggette al peccato – sta al cospetto del giudizio di Dio, che solo sa leggere e valutare i pensieri, le azioni</w:t>
      </w:r>
      <w:r w:rsidR="00172059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e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i </w:t>
      </w:r>
      <w:r w:rsidR="000A2A4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più profondi </w:t>
      </w:r>
      <w:r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sentimenti del cuore: un giudizio che è sempre avvolto nell’orizzonte della misericordia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, quella misericordia che si è compiutamente manifestata – come ci ha ricordato San Paolo nella seconda Lettura – nell’invio e nel sacrificio pasquale del Suo Figlio: «</w:t>
      </w:r>
      <w:r w:rsidR="00004575" w:rsidRPr="00514661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Dio dimostra il suo amore verso di noi nel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  <w:r w:rsidR="00004575" w:rsidRPr="00514661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fatto che, mentre eravamo ancora peccatori, Cristo è morto per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  <w:r w:rsidR="00004575" w:rsidRPr="00514661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noi.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  <w:r w:rsidR="00004575" w:rsidRPr="00514661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A maggior ragione ora, giustificati nel suo sangue, saremo salvati dall’ira per mezzo di lui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»</w:t>
      </w:r>
      <w:r w:rsidR="00004575" w:rsidRPr="00514661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. 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Per questo ciò che deve regnare nel nostro animo – anche di fronte alla prospettiva certa della morte </w:t>
      </w:r>
      <w:r w:rsidR="0020530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– 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è la speranza, quella speranza 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– afferma ancora San Paolo</w:t>
      </w:r>
      <w:r w:rsidR="00F17E26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, nel brano ripreso anche da Papa Francesco nella bolla di indizione dell’anno giubilare 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–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 </w:t>
      </w:r>
      <w:r w:rsidR="000A2A4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>«</w:t>
      </w:r>
      <w:r w:rsidR="00004575" w:rsidRPr="002D75DF">
        <w:rPr>
          <w:rStyle w:val="s4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che non delude, </w:t>
      </w:r>
      <w:r w:rsidR="00004575" w:rsidRPr="00514661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perché l’amore di Dio è stato</w:t>
      </w:r>
      <w:r w:rsidR="0000457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004575" w:rsidRPr="00514661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riversato nei nostri cuori per mezzo dello Spirito Santo che ci è</w:t>
      </w:r>
      <w:r w:rsidR="0000457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004575" w:rsidRPr="00514661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stato dato</w:t>
      </w:r>
      <w:r w:rsidR="0000457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»</w:t>
      </w:r>
      <w:r w:rsidR="00004575" w:rsidRPr="00514661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59039F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Quella stessa speranza alla quale mons. Pierro faceva riferimento nella sua prima Omelia da Arcivescovo di Salerno e che </w:t>
      </w:r>
      <w:r w:rsidR="008636A6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fiorisce dalla certezza della fede nel Figlio di Dio fatto </w:t>
      </w:r>
      <w:r w:rsidR="008A4289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uomo</w:t>
      </w:r>
      <w:r w:rsidR="008636A6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che ci ha reso familiare e </w:t>
      </w:r>
      <w:r w:rsidR="0020530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amorevole</w:t>
      </w:r>
      <w:r w:rsidR="008636A6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volto e il cuore del Padre celeste.</w:t>
      </w:r>
      <w:r w:rsidR="008A4289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Come </w:t>
      </w:r>
      <w:r w:rsidR="000A2A4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afferma</w:t>
      </w:r>
      <w:r w:rsidR="0020530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Gesù, nel Vangelo prima ascoltato</w:t>
      </w:r>
      <w:r w:rsidR="008A4289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:</w:t>
      </w:r>
      <w:r w:rsidR="0020530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«Q</w:t>
      </w:r>
      <w:r w:rsidR="008A4289" w:rsidRPr="00514661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uesta è la volontà di colui che mi ha mandato: che io non</w:t>
      </w:r>
      <w:r w:rsidR="0020530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8A4289" w:rsidRPr="00514661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perda nulla di quanto egli mi ha dato, ma che lo risusciti nell’ultimo giorno.</w:t>
      </w:r>
      <w:r w:rsidR="0020530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8A4289" w:rsidRPr="00514661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Questa</w:t>
      </w:r>
      <w:r w:rsidR="0020530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8A4289" w:rsidRPr="00514661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infatti</w:t>
      </w:r>
      <w:r w:rsidR="0020530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8A4289" w:rsidRPr="00514661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la volontà del Padre mio: che chiunque vede il</w:t>
      </w:r>
      <w:r w:rsidR="0020530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8A4289" w:rsidRPr="00514661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Figlio e crede in lui abbia la vita eterna; e io lo risusciterò nell’ultimo giorno».</w:t>
      </w:r>
    </w:p>
    <w:p w14:paraId="5CCB0231" w14:textId="24E12179" w:rsidR="00426005" w:rsidRPr="002D75DF" w:rsidRDefault="00205305" w:rsidP="00426005">
      <w:pPr>
        <w:spacing w:line="360" w:lineRule="auto"/>
        <w:ind w:firstLine="708"/>
        <w:jc w:val="both"/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</w:pP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Caro Vescovo Gerardo: la fede autentica e profonda che hai nutrito in questa vita per il Signore</w:t>
      </w:r>
      <w:r w:rsidR="000A2A4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Gesù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sarà riconosciuto</w:t>
      </w:r>
      <w:r w:rsidR="00F17E26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, alla fine, come 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il tuo grande “merito” – al di là delle cose grandi e buone realizzate, ma anche dei limiti e degli errori che la fragilità</w:t>
      </w:r>
      <w:r w:rsidR="007E7CDF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7E7CDF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della condizione umana</w:t>
      </w:r>
      <w:r w:rsidR="007E7CDF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segnata dal peccato originale,</w:t>
      </w:r>
      <w:r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7E7CDF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sempre porta con sé. Presentandoti ora al cospetto del Padre misericordioso che è nei cieli, possa venirti incontro la Vergine Maria</w:t>
      </w:r>
      <w:r w:rsidR="00426005" w:rsidRPr="002D75DF"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  <w:t>, Madre di Gesù e madre nostra. Come scrivevi al termine del Messaggio per la Quaresima del 2009: «</w:t>
      </w:r>
      <w:r w:rsidR="00426005" w:rsidRPr="00AC6B78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Siamo sempre del Signore, sia che viviamo, sia che moriamo; ma siamo sempre anche di</w:t>
      </w:r>
      <w:r w:rsidR="00426005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426005" w:rsidRPr="00AC6B78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Maria, nostra Madre. È lei che ci guida tra le tribolazioni del mondo e le consolazioni di Dio. È lei che</w:t>
      </w:r>
      <w:r w:rsidR="00426005" w:rsidRPr="002D75DF">
        <w:rPr>
          <w:rFonts w:cs="Times New Roman"/>
          <w:color w:val="000000" w:themeColor="text1"/>
          <w:lang w:eastAsia="it-IT"/>
        </w:rPr>
        <w:t xml:space="preserve"> </w:t>
      </w:r>
      <w:r w:rsidR="00426005" w:rsidRPr="00AC6B78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ci accompagna e ci aiuta in ogni nostra necessità. È</w:t>
      </w:r>
      <w:r w:rsidR="00426005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426005" w:rsidRPr="00AC6B78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ancora lei che prega per noi adesso e nell’ora della</w:t>
      </w:r>
      <w:r w:rsidR="00426005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426005" w:rsidRPr="00AC6B78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nostra morte</w:t>
      </w:r>
      <w:r w:rsidR="00426005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»</w:t>
      </w:r>
      <w:r w:rsidR="00426005" w:rsidRPr="00AC6B78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426005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</w:p>
    <w:p w14:paraId="226F8FAC" w14:textId="34C7DC19" w:rsidR="00205305" w:rsidRPr="00514661" w:rsidRDefault="00426005" w:rsidP="006E45D1">
      <w:pPr>
        <w:spacing w:line="360" w:lineRule="auto"/>
        <w:ind w:firstLine="708"/>
        <w:jc w:val="both"/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In quest’ora suprema ella prega per te. Riposa </w:t>
      </w:r>
      <w:r w:rsidR="000A2A45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quindi </w:t>
      </w:r>
      <w:r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in pace Gerardo, amato Vescovo di questa Chiesa</w:t>
      </w:r>
      <w:r w:rsidR="00494301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salernitana</w:t>
      </w:r>
      <w:r w:rsidR="000A2A45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, nella certezza che il nostro Redentore è vivo – come profeticamente annunciava Giobbe – e che i nostri occhi lo contempleranno</w:t>
      </w:r>
      <w:r w:rsidR="00494301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0A2A45" w:rsidRPr="002D75DF">
        <w:rPr>
          <w:rFonts w:eastAsia="Times New Roman" w:cs="Times New Roman"/>
          <w:color w:val="000000" w:themeColor="text1"/>
          <w:kern w:val="0"/>
          <w:lang w:eastAsia="it-IT"/>
          <w14:ligatures w14:val="none"/>
        </w:rPr>
        <w:t xml:space="preserve">  Amen.</w:t>
      </w:r>
    </w:p>
    <w:p w14:paraId="6B2ACB5A" w14:textId="77777777" w:rsidR="002D75DF" w:rsidRPr="00514661" w:rsidRDefault="002D75DF">
      <w:pPr>
        <w:spacing w:line="360" w:lineRule="auto"/>
        <w:ind w:firstLine="708"/>
        <w:jc w:val="both"/>
        <w:rPr>
          <w:rStyle w:val="s4"/>
          <w:rFonts w:ascii="Times New Roman" w:hAnsi="Times New Roman" w:cs="Times New Roman"/>
          <w:color w:val="000000" w:themeColor="text1"/>
          <w:sz w:val="24"/>
          <w:szCs w:val="24"/>
          <w:lang w:eastAsia="it-IT"/>
        </w:rPr>
      </w:pPr>
    </w:p>
    <w:sectPr w:rsidR="002D75DF" w:rsidRPr="00514661" w:rsidSect="00142D03">
      <w:footerReference w:type="even" r:id="rId6"/>
      <w:footerReference w:type="default" r:id="rId7"/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69CC" w14:textId="77777777" w:rsidR="00A62226" w:rsidRDefault="00A62226" w:rsidP="00205305">
      <w:r>
        <w:separator/>
      </w:r>
    </w:p>
  </w:endnote>
  <w:endnote w:type="continuationSeparator" w:id="0">
    <w:p w14:paraId="3021DFDE" w14:textId="77777777" w:rsidR="00A62226" w:rsidRDefault="00A62226" w:rsidP="0020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7102084"/>
      <w:docPartObj>
        <w:docPartGallery w:val="Page Numbers (Bottom of Page)"/>
        <w:docPartUnique/>
      </w:docPartObj>
    </w:sdtPr>
    <w:sdtContent>
      <w:p w14:paraId="7A54E7BE" w14:textId="361FCD82" w:rsidR="00205305" w:rsidRDefault="00205305" w:rsidP="00600CCB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B320E21" w14:textId="77777777" w:rsidR="00205305" w:rsidRDefault="002053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627931744"/>
      <w:docPartObj>
        <w:docPartGallery w:val="Page Numbers (Bottom of Page)"/>
        <w:docPartUnique/>
      </w:docPartObj>
    </w:sdtPr>
    <w:sdtContent>
      <w:p w14:paraId="4943A9D4" w14:textId="3288A0BD" w:rsidR="00205305" w:rsidRDefault="00205305" w:rsidP="00600CCB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B94DF33" w14:textId="77777777" w:rsidR="00205305" w:rsidRDefault="002053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CC34" w14:textId="77777777" w:rsidR="00A62226" w:rsidRDefault="00A62226" w:rsidP="00205305">
      <w:r>
        <w:separator/>
      </w:r>
    </w:p>
  </w:footnote>
  <w:footnote w:type="continuationSeparator" w:id="0">
    <w:p w14:paraId="202C8903" w14:textId="77777777" w:rsidR="00A62226" w:rsidRDefault="00A62226" w:rsidP="0020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B3"/>
    <w:rsid w:val="00004575"/>
    <w:rsid w:val="00094AA2"/>
    <w:rsid w:val="000A2A45"/>
    <w:rsid w:val="000D2CB7"/>
    <w:rsid w:val="000D7373"/>
    <w:rsid w:val="000E5019"/>
    <w:rsid w:val="0010360E"/>
    <w:rsid w:val="00142D03"/>
    <w:rsid w:val="00172059"/>
    <w:rsid w:val="001A0B9D"/>
    <w:rsid w:val="00205305"/>
    <w:rsid w:val="002D75DF"/>
    <w:rsid w:val="002F3D7B"/>
    <w:rsid w:val="0030655D"/>
    <w:rsid w:val="003427E0"/>
    <w:rsid w:val="00344379"/>
    <w:rsid w:val="003535D1"/>
    <w:rsid w:val="003B68EA"/>
    <w:rsid w:val="00426005"/>
    <w:rsid w:val="0044308B"/>
    <w:rsid w:val="00494301"/>
    <w:rsid w:val="004C50DC"/>
    <w:rsid w:val="00514288"/>
    <w:rsid w:val="00556A5D"/>
    <w:rsid w:val="00571F27"/>
    <w:rsid w:val="00577E9B"/>
    <w:rsid w:val="00584722"/>
    <w:rsid w:val="0059039F"/>
    <w:rsid w:val="005D290F"/>
    <w:rsid w:val="0069443B"/>
    <w:rsid w:val="00695BA4"/>
    <w:rsid w:val="006B486A"/>
    <w:rsid w:val="006C5F0B"/>
    <w:rsid w:val="006E45D1"/>
    <w:rsid w:val="00753CED"/>
    <w:rsid w:val="0077334E"/>
    <w:rsid w:val="007A3933"/>
    <w:rsid w:val="007E7CDF"/>
    <w:rsid w:val="00806A12"/>
    <w:rsid w:val="00832AE5"/>
    <w:rsid w:val="0085363C"/>
    <w:rsid w:val="008636A6"/>
    <w:rsid w:val="00883CAD"/>
    <w:rsid w:val="008A4289"/>
    <w:rsid w:val="008C1F17"/>
    <w:rsid w:val="008E57E2"/>
    <w:rsid w:val="00905DEF"/>
    <w:rsid w:val="0096275D"/>
    <w:rsid w:val="009759B8"/>
    <w:rsid w:val="00982FBC"/>
    <w:rsid w:val="009E03FB"/>
    <w:rsid w:val="009F1900"/>
    <w:rsid w:val="00A350B3"/>
    <w:rsid w:val="00A62226"/>
    <w:rsid w:val="00A965FA"/>
    <w:rsid w:val="00AA31F0"/>
    <w:rsid w:val="00AC0D2E"/>
    <w:rsid w:val="00B36767"/>
    <w:rsid w:val="00B642B9"/>
    <w:rsid w:val="00BC113A"/>
    <w:rsid w:val="00CA71BC"/>
    <w:rsid w:val="00CB0C65"/>
    <w:rsid w:val="00D474CA"/>
    <w:rsid w:val="00E473BD"/>
    <w:rsid w:val="00E97259"/>
    <w:rsid w:val="00F17E26"/>
    <w:rsid w:val="00F37B8A"/>
    <w:rsid w:val="00F47DD2"/>
    <w:rsid w:val="00F650D2"/>
    <w:rsid w:val="00F8549F"/>
    <w:rsid w:val="00FC28B9"/>
    <w:rsid w:val="00F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A864"/>
  <w15:chartTrackingRefBased/>
  <w15:docId w15:val="{F402BB05-7030-9243-ADD4-73655B36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50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50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50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50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50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50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50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50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50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50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50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50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50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50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50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50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50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50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5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5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50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50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50B3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Carpredefinitoparagrafo"/>
    <w:rsid w:val="00A350B3"/>
    <w:rPr>
      <w:rFonts w:ascii="Times" w:hAnsi="Times" w:hint="default"/>
      <w:sz w:val="20"/>
      <w:szCs w:val="20"/>
    </w:rPr>
  </w:style>
  <w:style w:type="character" w:customStyle="1" w:styleId="s2">
    <w:name w:val="s2"/>
    <w:basedOn w:val="Carpredefinitoparagrafo"/>
    <w:rsid w:val="00A350B3"/>
    <w:rPr>
      <w:rFonts w:ascii="Times" w:hAnsi="Times" w:hint="default"/>
      <w:sz w:val="24"/>
      <w:szCs w:val="24"/>
    </w:rPr>
  </w:style>
  <w:style w:type="character" w:customStyle="1" w:styleId="s3">
    <w:name w:val="s3"/>
    <w:basedOn w:val="Carpredefinitoparagrafo"/>
    <w:rsid w:val="00A350B3"/>
    <w:rPr>
      <w:rFonts w:ascii="Times" w:hAnsi="Times" w:hint="default"/>
      <w:sz w:val="20"/>
      <w:szCs w:val="20"/>
    </w:rPr>
  </w:style>
  <w:style w:type="character" w:customStyle="1" w:styleId="s4">
    <w:name w:val="s4"/>
    <w:basedOn w:val="Carpredefinitoparagrafo"/>
    <w:rsid w:val="00A350B3"/>
    <w:rPr>
      <w:rFonts w:ascii="Times" w:hAnsi="Times" w:hint="default"/>
      <w:sz w:val="20"/>
      <w:szCs w:val="20"/>
    </w:rPr>
  </w:style>
  <w:style w:type="paragraph" w:customStyle="1" w:styleId="p1">
    <w:name w:val="p1"/>
    <w:basedOn w:val="Normale"/>
    <w:rsid w:val="00A350B3"/>
    <w:rPr>
      <w:rFonts w:ascii="Times" w:eastAsia="Times New Roman" w:hAnsi="Times" w:cs="Times New Roman"/>
      <w:color w:val="FB0007"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B642B9"/>
    <w:rPr>
      <w:color w:val="666666"/>
    </w:rPr>
  </w:style>
  <w:style w:type="paragraph" w:styleId="Pidipagina">
    <w:name w:val="footer"/>
    <w:basedOn w:val="Normale"/>
    <w:link w:val="PidipaginaCarattere"/>
    <w:uiPriority w:val="99"/>
    <w:unhideWhenUsed/>
    <w:rsid w:val="002053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305"/>
  </w:style>
  <w:style w:type="character" w:styleId="Numeropagina">
    <w:name w:val="page number"/>
    <w:basedOn w:val="Carpredefinitoparagrafo"/>
    <w:uiPriority w:val="99"/>
    <w:semiHidden/>
    <w:unhideWhenUsed/>
    <w:rsid w:val="00205305"/>
  </w:style>
  <w:style w:type="paragraph" w:styleId="Intestazione">
    <w:name w:val="header"/>
    <w:basedOn w:val="Normale"/>
    <w:link w:val="IntestazioneCarattere"/>
    <w:uiPriority w:val="99"/>
    <w:unhideWhenUsed/>
    <w:rsid w:val="000A2A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Bellandi</dc:creator>
  <cp:keywords/>
  <dc:description/>
  <cp:lastModifiedBy>Andrea Bellandi</cp:lastModifiedBy>
  <cp:revision>2</cp:revision>
  <cp:lastPrinted>2025-02-25T14:24:00Z</cp:lastPrinted>
  <dcterms:created xsi:type="dcterms:W3CDTF">2025-02-25T16:51:00Z</dcterms:created>
  <dcterms:modified xsi:type="dcterms:W3CDTF">2025-02-25T16:51:00Z</dcterms:modified>
</cp:coreProperties>
</file>