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5158" w14:textId="77777777" w:rsidR="00B50207" w:rsidRDefault="00B50207" w:rsidP="00B50207">
      <w:pPr>
        <w:spacing w:line="240" w:lineRule="atLeast"/>
        <w:rPr>
          <w:rFonts w:ascii="Palatino Linotype" w:hAnsi="Palatino Linotype"/>
          <w:i/>
          <w:iCs/>
          <w:color w:val="000000"/>
          <w:sz w:val="44"/>
          <w:szCs w:val="44"/>
        </w:rPr>
      </w:pPr>
      <w:r>
        <w:rPr>
          <w:rFonts w:ascii="Palatino Linotype" w:eastAsia="Times New Roman" w:hAnsi="Palatino Linotype" w:cs="Times New Roman"/>
          <w:b/>
          <w:bCs/>
          <w:color w:val="222222"/>
          <w:kern w:val="0"/>
          <w:sz w:val="52"/>
          <w:szCs w:val="52"/>
          <w:lang w:eastAsia="it-IT"/>
          <w14:ligatures w14:val="none"/>
        </w:rPr>
        <w:t xml:space="preserve">S. </w:t>
      </w:r>
      <w:r w:rsidRPr="00BA517B">
        <w:rPr>
          <w:rFonts w:ascii="Palatino Linotype" w:eastAsia="Times New Roman" w:hAnsi="Palatino Linotype" w:cs="Times New Roman"/>
          <w:b/>
          <w:bCs/>
          <w:color w:val="222222"/>
          <w:kern w:val="0"/>
          <w:sz w:val="52"/>
          <w:szCs w:val="52"/>
          <w:lang w:eastAsia="it-IT"/>
          <w14:ligatures w14:val="none"/>
        </w:rPr>
        <w:t>NATALE 2023</w:t>
      </w:r>
      <w:r>
        <w:rPr>
          <w:rFonts w:ascii="Palatino Linotype" w:eastAsia="Times New Roman" w:hAnsi="Palatino Linotype" w:cs="Times New Roman"/>
          <w:b/>
          <w:bCs/>
          <w:color w:val="222222"/>
          <w:kern w:val="0"/>
          <w:sz w:val="52"/>
          <w:szCs w:val="52"/>
          <w:lang w:eastAsia="it-IT"/>
          <w14:ligatures w14:val="none"/>
        </w:rPr>
        <w:tab/>
      </w:r>
      <w:r>
        <w:rPr>
          <w:rFonts w:ascii="Palatino Linotype" w:eastAsia="Times New Roman" w:hAnsi="Palatino Linotype" w:cs="Times New Roman"/>
          <w:b/>
          <w:bCs/>
          <w:color w:val="222222"/>
          <w:kern w:val="0"/>
          <w:sz w:val="52"/>
          <w:szCs w:val="52"/>
          <w:lang w:eastAsia="it-IT"/>
          <w14:ligatures w14:val="none"/>
        </w:rPr>
        <w:tab/>
      </w:r>
      <w:r>
        <w:rPr>
          <w:rFonts w:ascii="Palatino Linotype" w:eastAsia="Times New Roman" w:hAnsi="Palatino Linotype" w:cs="Times New Roman"/>
          <w:b/>
          <w:bCs/>
          <w:color w:val="222222"/>
          <w:kern w:val="0"/>
          <w:sz w:val="52"/>
          <w:szCs w:val="52"/>
          <w:lang w:eastAsia="it-IT"/>
          <w14:ligatures w14:val="none"/>
        </w:rPr>
        <w:tab/>
      </w:r>
      <w:r>
        <w:rPr>
          <w:rFonts w:ascii="Palatino Linotype" w:eastAsia="Times New Roman" w:hAnsi="Palatino Linotype" w:cs="Times New Roman"/>
          <w:b/>
          <w:bCs/>
          <w:color w:val="222222"/>
          <w:kern w:val="0"/>
          <w:sz w:val="52"/>
          <w:szCs w:val="52"/>
          <w:lang w:eastAsia="it-IT"/>
          <w14:ligatures w14:val="none"/>
        </w:rPr>
        <w:tab/>
      </w:r>
      <w:r>
        <w:rPr>
          <w:rFonts w:ascii="Palatino Linotype" w:eastAsia="Times New Roman" w:hAnsi="Palatino Linotype" w:cs="Times New Roman"/>
          <w:color w:val="222222"/>
          <w:kern w:val="0"/>
          <w:sz w:val="52"/>
          <w:szCs w:val="52"/>
          <w:lang w:eastAsia="it-IT"/>
          <w14:ligatures w14:val="none"/>
        </w:rPr>
        <w:t>«</w:t>
      </w:r>
      <w:r w:rsidRPr="00005F4F">
        <w:rPr>
          <w:rFonts w:ascii="Palatino Linotype" w:hAnsi="Palatino Linotype"/>
          <w:i/>
          <w:iCs/>
          <w:color w:val="000000"/>
          <w:sz w:val="44"/>
          <w:szCs w:val="44"/>
        </w:rPr>
        <w:t xml:space="preserve">Il popolo che camminava nelle tenebre </w:t>
      </w:r>
    </w:p>
    <w:p w14:paraId="787F6220" w14:textId="77777777" w:rsidR="00B50207" w:rsidRDefault="00B50207" w:rsidP="00B50207">
      <w:pPr>
        <w:spacing w:line="276" w:lineRule="auto"/>
        <w:ind w:left="4956" w:firstLine="708"/>
        <w:jc w:val="center"/>
        <w:rPr>
          <w:rFonts w:ascii="Palatino Linotype" w:hAnsi="Palatino Linotype"/>
          <w:i/>
          <w:iCs/>
          <w:color w:val="000000"/>
          <w:sz w:val="44"/>
          <w:szCs w:val="44"/>
        </w:rPr>
      </w:pPr>
      <w:r w:rsidRPr="00005F4F">
        <w:rPr>
          <w:rFonts w:ascii="Palatino Linotype" w:hAnsi="Palatino Linotype"/>
          <w:i/>
          <w:iCs/>
          <w:color w:val="000000"/>
          <w:sz w:val="44"/>
          <w:szCs w:val="44"/>
        </w:rPr>
        <w:t>vide una grande luce</w:t>
      </w:r>
      <w:r>
        <w:rPr>
          <w:rFonts w:ascii="Palatino Linotype" w:hAnsi="Palatino Linotype"/>
          <w:i/>
          <w:iCs/>
          <w:color w:val="000000"/>
          <w:sz w:val="44"/>
          <w:szCs w:val="44"/>
        </w:rPr>
        <w:t>» (</w:t>
      </w:r>
      <w:proofErr w:type="spellStart"/>
      <w:r>
        <w:rPr>
          <w:rFonts w:ascii="Palatino Linotype" w:hAnsi="Palatino Linotype"/>
          <w:i/>
          <w:iCs/>
          <w:color w:val="000000"/>
          <w:sz w:val="44"/>
          <w:szCs w:val="44"/>
        </w:rPr>
        <w:t>Is</w:t>
      </w:r>
      <w:proofErr w:type="spellEnd"/>
      <w:r>
        <w:rPr>
          <w:rFonts w:ascii="Palatino Linotype" w:hAnsi="Palatino Linotype"/>
          <w:i/>
          <w:iCs/>
          <w:color w:val="000000"/>
          <w:sz w:val="44"/>
          <w:szCs w:val="44"/>
        </w:rPr>
        <w:t>. 9,1)</w:t>
      </w:r>
    </w:p>
    <w:p w14:paraId="76628F8F" w14:textId="77777777" w:rsidR="00B50207" w:rsidRDefault="00B50207" w:rsidP="00B50207">
      <w:pPr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</w:pPr>
    </w:p>
    <w:p w14:paraId="481042AA" w14:textId="16CA9FD6" w:rsidR="00B50207" w:rsidRDefault="00B50207" w:rsidP="00B50207">
      <w:pPr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>Carissimi/e,</w:t>
      </w:r>
    </w:p>
    <w:p w14:paraId="32DA54DE" w14:textId="77777777" w:rsidR="00B50207" w:rsidRDefault="00B50207" w:rsidP="00B50207">
      <w:pPr>
        <w:spacing w:line="276" w:lineRule="auto"/>
        <w:ind w:firstLine="708"/>
        <w:jc w:val="both"/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</w:pPr>
    </w:p>
    <w:p w14:paraId="7CF68BB5" w14:textId="77777777" w:rsidR="00B50207" w:rsidRPr="00B050D8" w:rsidRDefault="00B50207" w:rsidP="00B50207">
      <w:pPr>
        <w:spacing w:after="240" w:line="276" w:lineRule="auto"/>
        <w:ind w:firstLine="709"/>
        <w:jc w:val="both"/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>g</w:t>
      </w:r>
      <w:r w:rsidRPr="00B050D8"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 xml:space="preserve">uerre e violenze che si ripetono con il loro carico di morte, distruzione, odio diffuso; una violenza quotidiana che si annida spesso anche all’interno di rapporti affettivi, avvelenati da illusorie e ingiustificate pretese di possesso; un’inarrestabile ondata di migrazioni dal continente africano e dall’Asia minore, in gran parte causate da povertà e conflitti, esito di strategie politiche miranti a salvaguardare gli interessi di pochi e non il bene di molti; emergenze climatiche dovute anche ad uno sfruttamento del </w:t>
      </w:r>
      <w:r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>C</w:t>
      </w:r>
      <w:r w:rsidRPr="00B050D8"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 xml:space="preserve">reato basato sull’interesse delle nazioni e </w:t>
      </w:r>
      <w:r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 xml:space="preserve">dei </w:t>
      </w:r>
      <w:r w:rsidRPr="00174B06"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>grandi </w:t>
      </w:r>
      <w:r w:rsidRPr="00174B06">
        <w:rPr>
          <w:rFonts w:ascii="Palatino Linotype" w:eastAsia="Times New Roman" w:hAnsi="Palatino Linotype" w:cs="Times New Roman"/>
          <w:i/>
          <w:iCs/>
          <w:color w:val="222222"/>
          <w:kern w:val="0"/>
          <w:lang w:eastAsia="it-IT"/>
          <w14:ligatures w14:val="none"/>
        </w:rPr>
        <w:t>networks</w:t>
      </w:r>
      <w:r w:rsidRPr="00174B06"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> economico-finanziari</w:t>
      </w:r>
      <w:r w:rsidRPr="00B050D8"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 xml:space="preserve">. </w:t>
      </w:r>
    </w:p>
    <w:p w14:paraId="195A8E66" w14:textId="77777777" w:rsidR="00B50207" w:rsidRPr="00B050D8" w:rsidRDefault="00B50207" w:rsidP="00B50207">
      <w:pPr>
        <w:spacing w:line="276" w:lineRule="auto"/>
        <w:ind w:firstLine="708"/>
        <w:jc w:val="both"/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</w:pPr>
      <w:r w:rsidRPr="00B050D8"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>L’annuale rapporto CENSIS, pubblicato in questi giorni, fotografa altresì un quadro desolante della situazione sociale del nostro paese, in cui il clima psicologico appare dominato dalla paura e dall’inerzia. Una “ipertrofia emotiva” – come viene sintetizzata dal Rapporto – davanti alla quale noi cristiani non possiamo tuttavia rassegnarci, in quanto siamo stati raggiunti e viviamo di quella straordinaria notizia, che risuonerà ancora una volta nella notte di Natale: «</w:t>
      </w:r>
      <w:r w:rsidRPr="00B050D8">
        <w:rPr>
          <w:rFonts w:ascii="Palatino Linotype" w:eastAsia="Times New Roman" w:hAnsi="Palatino Linotype" w:cs="Times New Roman"/>
          <w:i/>
          <w:iCs/>
          <w:color w:val="222222"/>
          <w:kern w:val="0"/>
          <w:lang w:eastAsia="it-IT"/>
          <w14:ligatures w14:val="none"/>
        </w:rPr>
        <w:t>Non temete: ecco, vi annuncio una grande gioia, che sarà di tutto il popolo: oggi, nella città di Davide, è nato per voi un Salvatore, che è Cristo Signore</w:t>
      </w:r>
      <w:r w:rsidRPr="00B050D8"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>» (Lc 2,10-11). Questa è la luce che il profeta Isaia preannunziava e che a Betlemme è finalmente apparsa a tutto il “popolo che camminava nelle tenebre”: il Figlio di Dio è venuto tra noi, così da ridestare per sempre la speranza in coloro che lo accolgono e lo riconoscono. E questa speranza, dice San Paolo, «</w:t>
      </w:r>
      <w:r w:rsidRPr="00B050D8">
        <w:rPr>
          <w:rFonts w:ascii="Palatino Linotype" w:eastAsia="Times New Roman" w:hAnsi="Palatino Linotype" w:cs="Times New Roman"/>
          <w:i/>
          <w:iCs/>
          <w:color w:val="222222"/>
          <w:kern w:val="0"/>
          <w:lang w:eastAsia="it-IT"/>
          <w14:ligatures w14:val="none"/>
        </w:rPr>
        <w:t>non delude, perché l'amore di Dio è stato riversato nei nostri cuori per mezzo dello Spirito Santo che ci è stato dato</w:t>
      </w:r>
      <w:r w:rsidRPr="00B050D8"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>» (</w:t>
      </w:r>
      <w:proofErr w:type="spellStart"/>
      <w:r w:rsidRPr="00B050D8"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>Rm</w:t>
      </w:r>
      <w:proofErr w:type="spellEnd"/>
      <w:r w:rsidRPr="00B050D8"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 xml:space="preserve"> 5,5): questo amore è ciò che ci permette di vivere ogni situazione, anche la più drammatica, ma anche di avere compassione di questa umanità ferita e bisognosa, verso la quale abbiamo la responsabilità di testimoniare la Buona Notizia che ci ha raggiunti: «</w:t>
      </w:r>
      <w:r w:rsidRPr="00B050D8">
        <w:rPr>
          <w:rFonts w:ascii="Palatino Linotype" w:eastAsia="Times New Roman" w:hAnsi="Palatino Linotype" w:cs="Times New Roman"/>
          <w:i/>
          <w:iCs/>
          <w:color w:val="222222"/>
          <w:kern w:val="0"/>
          <w:lang w:eastAsia="it-IT"/>
          <w14:ligatures w14:val="none"/>
        </w:rPr>
        <w:t>gratuitamente avete ricevuto, gratuitamente date</w:t>
      </w:r>
      <w:r w:rsidRPr="00B050D8">
        <w:rPr>
          <w:rFonts w:ascii="Palatino Linotype" w:eastAsia="Times New Roman" w:hAnsi="Palatino Linotype" w:cs="Times New Roman"/>
          <w:color w:val="222222"/>
          <w:kern w:val="0"/>
          <w:lang w:eastAsia="it-IT"/>
          <w14:ligatures w14:val="none"/>
        </w:rPr>
        <w:t xml:space="preserve">» (Mt 10,8). </w:t>
      </w:r>
    </w:p>
    <w:p w14:paraId="4215AB68" w14:textId="77777777" w:rsidR="00B50207" w:rsidRDefault="00B50207" w:rsidP="00B50207">
      <w:pPr>
        <w:spacing w:after="240" w:line="276" w:lineRule="auto"/>
        <w:ind w:firstLine="709"/>
        <w:jc w:val="both"/>
        <w:rPr>
          <w:rFonts w:ascii="Palatino Linotype" w:eastAsiaTheme="minorHAnsi" w:hAnsi="Palatino Linotype"/>
        </w:rPr>
      </w:pPr>
    </w:p>
    <w:p w14:paraId="545D9224" w14:textId="77777777" w:rsidR="00B50207" w:rsidRPr="00B050D8" w:rsidRDefault="00B50207" w:rsidP="00B50207">
      <w:pPr>
        <w:spacing w:after="240" w:line="276" w:lineRule="auto"/>
        <w:ind w:firstLine="709"/>
        <w:jc w:val="both"/>
        <w:rPr>
          <w:rFonts w:ascii="Palatino Linotype" w:hAnsi="Palatino Linotype"/>
        </w:rPr>
      </w:pPr>
      <w:r w:rsidRPr="00B050D8">
        <w:rPr>
          <w:rFonts w:ascii="Palatino Linotype" w:eastAsiaTheme="minorHAnsi" w:hAnsi="Palatino Linotype"/>
        </w:rPr>
        <w:t>Ecco</w:t>
      </w:r>
      <w:r w:rsidRPr="00B050D8">
        <w:rPr>
          <w:rFonts w:ascii="Palatino Linotype" w:hAnsi="Palatino Linotype"/>
        </w:rPr>
        <w:t>,</w:t>
      </w:r>
      <w:r w:rsidRPr="00B050D8">
        <w:rPr>
          <w:rFonts w:ascii="Palatino Linotype" w:eastAsiaTheme="minorHAnsi" w:hAnsi="Palatino Linotype"/>
        </w:rPr>
        <w:t xml:space="preserve"> a noi cristiani</w:t>
      </w:r>
      <w:r w:rsidRPr="00B050D8">
        <w:rPr>
          <w:rFonts w:ascii="Palatino Linotype" w:hAnsi="Palatino Linotype"/>
        </w:rPr>
        <w:t>, anzitutto,</w:t>
      </w:r>
      <w:r w:rsidRPr="00B050D8">
        <w:rPr>
          <w:rFonts w:ascii="Palatino Linotype" w:eastAsiaTheme="minorHAnsi" w:hAnsi="Palatino Linotype"/>
        </w:rPr>
        <w:t xml:space="preserve"> è data questa responsabilità di innalzare la fiaccola della speranza</w:t>
      </w:r>
      <w:r w:rsidRPr="00B050D8">
        <w:rPr>
          <w:rFonts w:ascii="Palatino Linotype" w:hAnsi="Palatino Linotype"/>
        </w:rPr>
        <w:t>,</w:t>
      </w:r>
      <w:r w:rsidRPr="00B050D8">
        <w:rPr>
          <w:rFonts w:ascii="Palatino Linotype" w:eastAsiaTheme="minorHAnsi" w:hAnsi="Palatino Linotype"/>
        </w:rPr>
        <w:t xml:space="preserve"> in un </w:t>
      </w:r>
      <w:r w:rsidRPr="00B050D8">
        <w:rPr>
          <w:rFonts w:ascii="Palatino Linotype" w:hAnsi="Palatino Linotype"/>
        </w:rPr>
        <w:t>contesto sociale</w:t>
      </w:r>
      <w:r w:rsidRPr="00B050D8">
        <w:rPr>
          <w:rFonts w:ascii="Palatino Linotype" w:eastAsiaTheme="minorHAnsi" w:hAnsi="Palatino Linotype"/>
        </w:rPr>
        <w:t xml:space="preserve"> che rischia di essere dominato</w:t>
      </w:r>
      <w:r w:rsidRPr="00B050D8">
        <w:rPr>
          <w:rFonts w:ascii="Palatino Linotype" w:hAnsi="Palatino Linotype"/>
        </w:rPr>
        <w:t>,</w:t>
      </w:r>
      <w:r w:rsidRPr="00B050D8">
        <w:rPr>
          <w:rFonts w:ascii="Palatino Linotype" w:eastAsiaTheme="minorHAnsi" w:hAnsi="Palatino Linotype"/>
        </w:rPr>
        <w:t xml:space="preserve"> invece</w:t>
      </w:r>
      <w:r w:rsidRPr="00B050D8">
        <w:rPr>
          <w:rFonts w:ascii="Palatino Linotype" w:hAnsi="Palatino Linotype"/>
        </w:rPr>
        <w:t>,</w:t>
      </w:r>
      <w:r w:rsidRPr="00B050D8">
        <w:rPr>
          <w:rFonts w:ascii="Palatino Linotype" w:eastAsiaTheme="minorHAnsi" w:hAnsi="Palatino Linotype"/>
        </w:rPr>
        <w:t xml:space="preserve"> dall'oscurità. </w:t>
      </w:r>
      <w:r w:rsidRPr="00B050D8">
        <w:rPr>
          <w:rFonts w:ascii="Palatino Linotype" w:hAnsi="Palatino Linotype"/>
        </w:rPr>
        <w:t>Anche per questo</w:t>
      </w:r>
      <w:r w:rsidRPr="00B050D8">
        <w:rPr>
          <w:rFonts w:ascii="Palatino Linotype" w:eastAsiaTheme="minorHAnsi" w:hAnsi="Palatino Linotype"/>
        </w:rPr>
        <w:t xml:space="preserve"> il Santo Padre ci invita </w:t>
      </w:r>
      <w:r>
        <w:rPr>
          <w:rFonts w:ascii="Palatino Linotype" w:eastAsiaTheme="minorHAnsi" w:hAnsi="Palatino Linotype"/>
        </w:rPr>
        <w:t xml:space="preserve">– </w:t>
      </w:r>
      <w:r w:rsidRPr="00B050D8">
        <w:rPr>
          <w:rFonts w:ascii="Palatino Linotype" w:eastAsiaTheme="minorHAnsi" w:hAnsi="Palatino Linotype"/>
        </w:rPr>
        <w:t xml:space="preserve">come Chiesa </w:t>
      </w:r>
      <w:r>
        <w:rPr>
          <w:rFonts w:ascii="Palatino Linotype" w:eastAsiaTheme="minorHAnsi" w:hAnsi="Palatino Linotype"/>
        </w:rPr>
        <w:t xml:space="preserve">– </w:t>
      </w:r>
      <w:r w:rsidRPr="00B050D8">
        <w:rPr>
          <w:rFonts w:ascii="Palatino Linotype" w:eastAsiaTheme="minorHAnsi" w:hAnsi="Palatino Linotype"/>
        </w:rPr>
        <w:t>a</w:t>
      </w:r>
      <w:r>
        <w:rPr>
          <w:rFonts w:ascii="Palatino Linotype" w:eastAsiaTheme="minorHAnsi" w:hAnsi="Palatino Linotype"/>
        </w:rPr>
        <w:t>d</w:t>
      </w:r>
      <w:r w:rsidRPr="00B050D8">
        <w:rPr>
          <w:rFonts w:ascii="Palatino Linotype" w:eastAsiaTheme="minorHAnsi" w:hAnsi="Palatino Linotype"/>
        </w:rPr>
        <w:t xml:space="preserve"> </w:t>
      </w:r>
      <w:r w:rsidRPr="00B050D8">
        <w:rPr>
          <w:rFonts w:ascii="Palatino Linotype" w:hAnsi="Palatino Linotype"/>
        </w:rPr>
        <w:t>“</w:t>
      </w:r>
      <w:r w:rsidRPr="00B050D8">
        <w:rPr>
          <w:rFonts w:ascii="Palatino Linotype" w:eastAsiaTheme="minorHAnsi" w:hAnsi="Palatino Linotype"/>
        </w:rPr>
        <w:t>uscire</w:t>
      </w:r>
      <w:r w:rsidRPr="00B050D8">
        <w:rPr>
          <w:rFonts w:ascii="Palatino Linotype" w:hAnsi="Palatino Linotype"/>
        </w:rPr>
        <w:t>”</w:t>
      </w:r>
      <w:r w:rsidRPr="00B050D8">
        <w:rPr>
          <w:rFonts w:ascii="Palatino Linotype" w:eastAsiaTheme="minorHAnsi" w:hAnsi="Palatino Linotype"/>
        </w:rPr>
        <w:t xml:space="preserve">, a incontrare la gente, a </w:t>
      </w:r>
      <w:r w:rsidRPr="00B050D8">
        <w:rPr>
          <w:rFonts w:ascii="Palatino Linotype" w:eastAsiaTheme="minorHAnsi" w:hAnsi="Palatino Linotype"/>
        </w:rPr>
        <w:lastRenderedPageBreak/>
        <w:t>testimoniare il Vangelo, a</w:t>
      </w:r>
      <w:r w:rsidRPr="00B050D8">
        <w:rPr>
          <w:rFonts w:ascii="Palatino Linotype" w:hAnsi="Palatino Linotype"/>
        </w:rPr>
        <w:t>d</w:t>
      </w:r>
      <w:r w:rsidRPr="00B050D8">
        <w:rPr>
          <w:rFonts w:ascii="Palatino Linotype" w:eastAsiaTheme="minorHAnsi" w:hAnsi="Palatino Linotype"/>
        </w:rPr>
        <w:t xml:space="preserve"> essere missionari </w:t>
      </w:r>
      <w:r w:rsidRPr="00B050D8">
        <w:rPr>
          <w:rFonts w:ascii="Palatino Linotype" w:hAnsi="Palatino Linotype"/>
        </w:rPr>
        <w:t xml:space="preserve">in tutti gli </w:t>
      </w:r>
      <w:r w:rsidRPr="00B050D8">
        <w:rPr>
          <w:rFonts w:ascii="Palatino Linotype" w:eastAsiaTheme="minorHAnsi" w:hAnsi="Palatino Linotype"/>
        </w:rPr>
        <w:t>ambient</w:t>
      </w:r>
      <w:r w:rsidRPr="00B050D8">
        <w:rPr>
          <w:rFonts w:ascii="Palatino Linotype" w:hAnsi="Palatino Linotype"/>
        </w:rPr>
        <w:t>i</w:t>
      </w:r>
      <w:r w:rsidRPr="00B050D8">
        <w:rPr>
          <w:rFonts w:ascii="Palatino Linotype" w:eastAsiaTheme="minorHAnsi" w:hAnsi="Palatino Linotype"/>
        </w:rPr>
        <w:t xml:space="preserve"> </w:t>
      </w:r>
      <w:r w:rsidRPr="00B050D8">
        <w:rPr>
          <w:rFonts w:ascii="Palatino Linotype" w:hAnsi="Palatino Linotype"/>
        </w:rPr>
        <w:t>nei quali</w:t>
      </w:r>
      <w:r w:rsidRPr="00B050D8">
        <w:rPr>
          <w:rFonts w:ascii="Palatino Linotype" w:eastAsiaTheme="minorHAnsi" w:hAnsi="Palatino Linotype"/>
        </w:rPr>
        <w:t xml:space="preserve"> </w:t>
      </w:r>
      <w:r w:rsidRPr="00B050D8">
        <w:rPr>
          <w:rFonts w:ascii="Palatino Linotype" w:hAnsi="Palatino Linotype"/>
        </w:rPr>
        <w:t xml:space="preserve">viviamo – famiglia, parrocchia, realtà del lavoro, mondo della cultura, territorio – </w:t>
      </w:r>
      <w:r w:rsidRPr="00B050D8">
        <w:rPr>
          <w:rFonts w:ascii="Palatino Linotype" w:eastAsiaTheme="minorHAnsi" w:hAnsi="Palatino Linotype"/>
        </w:rPr>
        <w:t xml:space="preserve">proprio </w:t>
      </w:r>
      <w:r w:rsidRPr="00B050D8">
        <w:rPr>
          <w:rFonts w:ascii="Palatino Linotype" w:hAnsi="Palatino Linotype"/>
        </w:rPr>
        <w:t>per il fatto di essere</w:t>
      </w:r>
      <w:r>
        <w:rPr>
          <w:rFonts w:ascii="Palatino Linotype" w:hAnsi="Palatino Linotype"/>
        </w:rPr>
        <w:t>,</w:t>
      </w:r>
      <w:r w:rsidRPr="00B050D8">
        <w:rPr>
          <w:rFonts w:ascii="Palatino Linotype" w:hAnsi="Palatino Linotype"/>
        </w:rPr>
        <w:t xml:space="preserve"> oggi</w:t>
      </w:r>
      <w:r>
        <w:rPr>
          <w:rFonts w:ascii="Palatino Linotype" w:hAnsi="Palatino Linotype"/>
        </w:rPr>
        <w:t>,</w:t>
      </w:r>
      <w:r w:rsidRPr="00B050D8">
        <w:rPr>
          <w:rFonts w:ascii="Palatino Linotype" w:hAnsi="Palatino Linotype"/>
        </w:rPr>
        <w:t xml:space="preserve"> depositari</w:t>
      </w:r>
      <w:r w:rsidRPr="00B050D8">
        <w:rPr>
          <w:rFonts w:ascii="Palatino Linotype" w:eastAsiaTheme="minorHAnsi" w:hAnsi="Palatino Linotype"/>
        </w:rPr>
        <w:t xml:space="preserve"> </w:t>
      </w:r>
      <w:r w:rsidRPr="00B050D8">
        <w:rPr>
          <w:rFonts w:ascii="Palatino Linotype" w:hAnsi="Palatino Linotype"/>
        </w:rPr>
        <w:t>di quell’annuncio straordinario</w:t>
      </w:r>
      <w:r w:rsidRPr="00B050D8">
        <w:rPr>
          <w:rFonts w:ascii="Palatino Linotype" w:eastAsiaTheme="minorHAnsi" w:hAnsi="Palatino Linotype"/>
        </w:rPr>
        <w:t xml:space="preserve"> che Dio</w:t>
      </w:r>
      <w:r w:rsidRPr="00B050D8">
        <w:rPr>
          <w:rFonts w:ascii="Palatino Linotype" w:hAnsi="Palatino Linotype"/>
        </w:rPr>
        <w:t>, per amore nostro, si è coinvolto con</w:t>
      </w:r>
      <w:r w:rsidRPr="00B050D8">
        <w:rPr>
          <w:rFonts w:ascii="Palatino Linotype" w:eastAsiaTheme="minorHAnsi" w:hAnsi="Palatino Linotype"/>
        </w:rPr>
        <w:t xml:space="preserve"> noi e rimane presente</w:t>
      </w:r>
      <w:r w:rsidRPr="00B050D8">
        <w:rPr>
          <w:rFonts w:ascii="Palatino Linotype" w:hAnsi="Palatino Linotype"/>
        </w:rPr>
        <w:t xml:space="preserve"> per confortarci nel faticoso cammino della vita: «</w:t>
      </w:r>
      <w:r w:rsidRPr="00B050D8">
        <w:rPr>
          <w:rFonts w:ascii="Palatino Linotype" w:hAnsi="Palatino Linotype"/>
          <w:i/>
          <w:iCs/>
        </w:rPr>
        <w:t>Ecco, io sono con voi tutti i giorni, fino alla fine del mondo»</w:t>
      </w:r>
      <w:r w:rsidRPr="00B050D8">
        <w:rPr>
          <w:rFonts w:ascii="Palatino Linotype" w:hAnsi="Palatino Linotype"/>
        </w:rPr>
        <w:t xml:space="preserve"> </w:t>
      </w:r>
      <w:r w:rsidRPr="00B050D8">
        <w:rPr>
          <w:rFonts w:ascii="Palatino Linotype" w:hAnsi="Palatino Linotype" w:cs="Arial"/>
          <w:color w:val="4D5156"/>
          <w:shd w:val="clear" w:color="auto" w:fill="FFFFFF"/>
        </w:rPr>
        <w:t>(</w:t>
      </w:r>
      <w:r w:rsidRPr="00B050D8">
        <w:rPr>
          <w:rFonts w:ascii="Palatino Linotype" w:hAnsi="Palatino Linotype"/>
        </w:rPr>
        <w:t>Mt 28,20). O</w:t>
      </w:r>
      <w:r w:rsidRPr="00B050D8">
        <w:rPr>
          <w:rFonts w:ascii="Palatino Linotype" w:eastAsiaTheme="minorHAnsi" w:hAnsi="Palatino Linotype"/>
        </w:rPr>
        <w:t>gnuno di noi può essere un</w:t>
      </w:r>
      <w:r w:rsidRPr="00B050D8">
        <w:rPr>
          <w:rFonts w:ascii="Palatino Linotype" w:hAnsi="Palatino Linotype"/>
        </w:rPr>
        <w:t>a</w:t>
      </w:r>
      <w:r w:rsidRPr="00B050D8">
        <w:rPr>
          <w:rFonts w:ascii="Palatino Linotype" w:eastAsiaTheme="minorHAnsi" w:hAnsi="Palatino Linotype"/>
        </w:rPr>
        <w:t xml:space="preserve"> </w:t>
      </w:r>
      <w:r w:rsidRPr="00B050D8">
        <w:rPr>
          <w:rFonts w:ascii="Palatino Linotype" w:hAnsi="Palatino Linotype"/>
        </w:rPr>
        <w:t>tessera</w:t>
      </w:r>
      <w:r w:rsidRPr="00B050D8">
        <w:rPr>
          <w:rFonts w:ascii="Palatino Linotype" w:eastAsiaTheme="minorHAnsi" w:hAnsi="Palatino Linotype"/>
        </w:rPr>
        <w:t xml:space="preserve"> nella</w:t>
      </w:r>
      <w:r w:rsidRPr="00B050D8">
        <w:rPr>
          <w:rFonts w:ascii="Palatino Linotype" w:hAnsi="Palatino Linotype"/>
        </w:rPr>
        <w:t xml:space="preserve"> </w:t>
      </w:r>
      <w:r w:rsidRPr="00B050D8">
        <w:rPr>
          <w:rFonts w:ascii="Palatino Linotype" w:eastAsiaTheme="minorHAnsi" w:hAnsi="Palatino Linotype"/>
        </w:rPr>
        <w:t xml:space="preserve">costruzione </w:t>
      </w:r>
      <w:r w:rsidRPr="00B050D8">
        <w:rPr>
          <w:rFonts w:ascii="Palatino Linotype" w:hAnsi="Palatino Linotype"/>
        </w:rPr>
        <w:t>di quel</w:t>
      </w:r>
      <w:r w:rsidRPr="00B050D8">
        <w:rPr>
          <w:rFonts w:ascii="Palatino Linotype" w:eastAsiaTheme="minorHAnsi" w:hAnsi="Palatino Linotype"/>
        </w:rPr>
        <w:t xml:space="preserve"> grande mosaico </w:t>
      </w:r>
      <w:r w:rsidRPr="00B050D8">
        <w:rPr>
          <w:rFonts w:ascii="Palatino Linotype" w:hAnsi="Palatino Linotype"/>
        </w:rPr>
        <w:t>di fraternità e pace che la</w:t>
      </w:r>
      <w:r w:rsidRPr="00B050D8">
        <w:rPr>
          <w:rFonts w:ascii="Palatino Linotype" w:eastAsiaTheme="minorHAnsi" w:hAnsi="Palatino Linotype"/>
        </w:rPr>
        <w:t xml:space="preserve"> famiglia umana </w:t>
      </w:r>
      <w:r w:rsidRPr="00B050D8">
        <w:rPr>
          <w:rFonts w:ascii="Palatino Linotype" w:hAnsi="Palatino Linotype"/>
        </w:rPr>
        <w:t>è chiamata ad essere, secondo il disegno di Dio. Che Maria Santissima</w:t>
      </w:r>
      <w:r w:rsidRPr="00B050D8">
        <w:rPr>
          <w:rFonts w:ascii="Palatino Linotype" w:eastAsiaTheme="minorHAnsi" w:hAnsi="Palatino Linotype"/>
        </w:rPr>
        <w:t xml:space="preserve"> possa esserci sempre di conforto, di aiuto e di richiamo a questa dignità di figli di Dio a cui siamo stati chiamati</w:t>
      </w:r>
      <w:r w:rsidRPr="00B050D8">
        <w:rPr>
          <w:rFonts w:ascii="Palatino Linotype" w:hAnsi="Palatino Linotype"/>
        </w:rPr>
        <w:t>, come ha pregato Papa Francesco nell’atto di venerazione all’Immacolata</w:t>
      </w:r>
      <w:r>
        <w:rPr>
          <w:rFonts w:ascii="Palatino Linotype" w:hAnsi="Palatino Linotype"/>
        </w:rPr>
        <w:t>,</w:t>
      </w:r>
      <w:r w:rsidRPr="00B050D8">
        <w:rPr>
          <w:rFonts w:ascii="Palatino Linotype" w:hAnsi="Palatino Linotype"/>
        </w:rPr>
        <w:t xml:space="preserve"> compiuto lo scorso 8 dicembre a Roma:</w:t>
      </w:r>
    </w:p>
    <w:p w14:paraId="24BC555B" w14:textId="77777777" w:rsidR="00B50207" w:rsidRDefault="00B50207" w:rsidP="00B50207">
      <w:pPr>
        <w:spacing w:after="120" w:line="276" w:lineRule="auto"/>
        <w:rPr>
          <w:rFonts w:ascii="Palatino Linotype" w:hAnsi="Palatino Linotype"/>
          <w:i/>
          <w:iCs/>
        </w:rPr>
      </w:pPr>
      <w:r w:rsidRPr="00B050D8">
        <w:rPr>
          <w:rFonts w:ascii="Palatino Linotype" w:hAnsi="Palatino Linotype"/>
          <w:i/>
          <w:iCs/>
        </w:rPr>
        <w:t>Mostraci ancora, o Madre, la via della conversione,</w:t>
      </w:r>
      <w:r w:rsidRPr="00B050D8">
        <w:rPr>
          <w:rFonts w:ascii="Palatino Linotype" w:hAnsi="Palatino Linotype"/>
          <w:i/>
          <w:iCs/>
        </w:rPr>
        <w:br/>
        <w:t>perché non c’è pace senza perdono</w:t>
      </w:r>
      <w:r w:rsidRPr="00B050D8">
        <w:rPr>
          <w:rFonts w:ascii="Palatino Linotype" w:hAnsi="Palatino Linotype"/>
          <w:i/>
          <w:iCs/>
        </w:rPr>
        <w:br/>
        <w:t>e non c’è perdono senza pentimento.</w:t>
      </w:r>
      <w:r w:rsidRPr="00B050D8">
        <w:rPr>
          <w:rFonts w:ascii="Palatino Linotype" w:hAnsi="Palatino Linotype"/>
          <w:i/>
          <w:iCs/>
        </w:rPr>
        <w:br/>
        <w:t>Il mondo cambia se i cuori cambiano;</w:t>
      </w:r>
      <w:r w:rsidRPr="00B050D8">
        <w:rPr>
          <w:rFonts w:ascii="Palatino Linotype" w:hAnsi="Palatino Linotype"/>
          <w:i/>
          <w:iCs/>
        </w:rPr>
        <w:br/>
        <w:t>e ognuno deve dire: a partire dal mio.</w:t>
      </w:r>
      <w:r w:rsidRPr="00B050D8">
        <w:rPr>
          <w:rFonts w:ascii="Palatino Linotype" w:hAnsi="Palatino Linotype"/>
          <w:i/>
          <w:iCs/>
        </w:rPr>
        <w:br/>
        <w:t>Ma il cuore umano solo Dio lo può cambiare</w:t>
      </w:r>
      <w:r w:rsidRPr="00B050D8">
        <w:rPr>
          <w:rFonts w:ascii="Palatino Linotype" w:hAnsi="Palatino Linotype"/>
          <w:i/>
          <w:iCs/>
        </w:rPr>
        <w:br/>
        <w:t>con la sua grazia: quella in cui tu, Maria,</w:t>
      </w:r>
      <w:r w:rsidRPr="00B050D8">
        <w:rPr>
          <w:rFonts w:ascii="Palatino Linotype" w:hAnsi="Palatino Linotype"/>
          <w:i/>
          <w:iCs/>
        </w:rPr>
        <w:br/>
        <w:t>sei immersa fin dal primo istante.</w:t>
      </w:r>
      <w:r w:rsidRPr="00B050D8">
        <w:rPr>
          <w:rFonts w:ascii="Palatino Linotype" w:hAnsi="Palatino Linotype"/>
          <w:i/>
          <w:iCs/>
        </w:rPr>
        <w:br/>
        <w:t>La grazia di Gesù Cristo, nostro Signore,</w:t>
      </w:r>
      <w:r w:rsidRPr="00B050D8">
        <w:rPr>
          <w:rFonts w:ascii="Palatino Linotype" w:hAnsi="Palatino Linotype"/>
          <w:i/>
          <w:iCs/>
        </w:rPr>
        <w:br/>
        <w:t>che tu hai generato nella carne,</w:t>
      </w:r>
      <w:r w:rsidRPr="00B050D8">
        <w:rPr>
          <w:rFonts w:ascii="Palatino Linotype" w:hAnsi="Palatino Linotype"/>
          <w:i/>
          <w:iCs/>
        </w:rPr>
        <w:br/>
        <w:t>che per noi è morto e risorto, e che tu sempre ci indichi.</w:t>
      </w:r>
      <w:r w:rsidRPr="00B050D8">
        <w:rPr>
          <w:rFonts w:ascii="Palatino Linotype" w:hAnsi="Palatino Linotype"/>
          <w:i/>
          <w:iCs/>
        </w:rPr>
        <w:br/>
        <w:t>Lui è la salvezza, per ogni uomo e per il mondo.</w:t>
      </w:r>
      <w:r w:rsidRPr="00B050D8">
        <w:rPr>
          <w:rFonts w:ascii="Palatino Linotype" w:hAnsi="Palatino Linotype"/>
          <w:i/>
          <w:iCs/>
        </w:rPr>
        <w:br/>
        <w:t>Vieni, Signore Gesù!</w:t>
      </w:r>
      <w:r w:rsidRPr="00B050D8">
        <w:rPr>
          <w:rFonts w:ascii="Palatino Linotype" w:hAnsi="Palatino Linotype"/>
          <w:i/>
          <w:iCs/>
        </w:rPr>
        <w:br/>
        <w:t>Venga il tuo regno d’amore, di giustizia e di pace!</w:t>
      </w:r>
    </w:p>
    <w:p w14:paraId="536BE4B7" w14:textId="77777777" w:rsidR="00B50207" w:rsidRDefault="00B50207" w:rsidP="00B50207">
      <w:pPr>
        <w:spacing w:after="240" w:line="276" w:lineRule="auto"/>
        <w:ind w:left="6372" w:firstLine="708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Auguri di buon Natale a tutti!</w:t>
      </w:r>
    </w:p>
    <w:p w14:paraId="567C894E" w14:textId="394F1FB8" w:rsidR="004A6CC7" w:rsidRPr="00B50207" w:rsidRDefault="00B50207" w:rsidP="00B50207">
      <w:pPr>
        <w:spacing w:after="240" w:line="276" w:lineRule="auto"/>
        <w:ind w:left="6372" w:firstLine="708"/>
        <w:rPr>
          <w:rFonts w:ascii="Palatino Linotype" w:hAnsi="Palatino Linotype" w:cs="Times New Roman"/>
        </w:rPr>
      </w:pPr>
      <w:r>
        <w:rPr>
          <w:rFonts w:ascii="Wingdings" w:hAnsi="Wingdings" w:cs="Times New Roman"/>
        </w:rPr>
        <w:t xml:space="preserve">  </w:t>
      </w:r>
      <w:r w:rsidRPr="00261C80">
        <w:rPr>
          <w:rFonts w:ascii="Wingdings" w:hAnsi="Wingdings" w:cs="Times New Roman"/>
        </w:rPr>
        <w:t>X</w:t>
      </w:r>
      <w:r>
        <w:rPr>
          <w:rFonts w:ascii="Palatino Linotype" w:hAnsi="Palatino Linotype"/>
        </w:rPr>
        <w:t xml:space="preserve"> Andrea Bellandi</w:t>
      </w:r>
    </w:p>
    <w:sectPr w:rsidR="004A6CC7" w:rsidRPr="00B50207" w:rsidSect="00B50207">
      <w:pgSz w:w="16820" w:h="11900" w:orient="landscape"/>
      <w:pgMar w:top="1134" w:right="1134" w:bottom="75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18"/>
    <w:rsid w:val="00097566"/>
    <w:rsid w:val="000D7373"/>
    <w:rsid w:val="000F5BDD"/>
    <w:rsid w:val="00142D03"/>
    <w:rsid w:val="00405550"/>
    <w:rsid w:val="004A6CC7"/>
    <w:rsid w:val="004C50DC"/>
    <w:rsid w:val="00563463"/>
    <w:rsid w:val="00590B24"/>
    <w:rsid w:val="005C3510"/>
    <w:rsid w:val="006C5F0B"/>
    <w:rsid w:val="00766AD6"/>
    <w:rsid w:val="0077334E"/>
    <w:rsid w:val="007A5646"/>
    <w:rsid w:val="00806A12"/>
    <w:rsid w:val="0096275D"/>
    <w:rsid w:val="00982FBC"/>
    <w:rsid w:val="009B4018"/>
    <w:rsid w:val="009C3CEB"/>
    <w:rsid w:val="00A90398"/>
    <w:rsid w:val="00A965FA"/>
    <w:rsid w:val="00AA31F0"/>
    <w:rsid w:val="00B050D8"/>
    <w:rsid w:val="00B36767"/>
    <w:rsid w:val="00B50207"/>
    <w:rsid w:val="00CB0C65"/>
    <w:rsid w:val="00CD7015"/>
    <w:rsid w:val="00D474CA"/>
    <w:rsid w:val="00E125DD"/>
    <w:rsid w:val="00E473BD"/>
    <w:rsid w:val="00F67EE7"/>
    <w:rsid w:val="00F8549F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A80D"/>
  <w15:chartTrackingRefBased/>
  <w15:docId w15:val="{A8402F9C-06D2-B941-B7AD-1C9235C6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CD70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3298</Characters>
  <Application>Microsoft Office Word</Application>
  <DocSecurity>0</DocSecurity>
  <Lines>63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Bellandi</dc:creator>
  <cp:keywords/>
  <dc:description/>
  <cp:lastModifiedBy>Andrea Bellandi</cp:lastModifiedBy>
  <cp:revision>2</cp:revision>
  <dcterms:created xsi:type="dcterms:W3CDTF">2023-12-17T08:17:00Z</dcterms:created>
  <dcterms:modified xsi:type="dcterms:W3CDTF">2023-12-17T08:17:00Z</dcterms:modified>
</cp:coreProperties>
</file>