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C1" w:rsidRPr="009E294A" w:rsidRDefault="009E294A" w:rsidP="009E294A">
      <w:pPr>
        <w:spacing w:after="0" w:line="240" w:lineRule="auto"/>
        <w:jc w:val="center"/>
        <w:rPr>
          <w:rFonts w:ascii="Adobe Devanagari" w:hAnsi="Adobe Devanagari" w:cs="Adobe Devanagari"/>
        </w:rPr>
      </w:pPr>
      <w:r w:rsidRPr="009E294A">
        <w:rPr>
          <w:rFonts w:ascii="Adobe Devanagari" w:hAnsi="Adobe Devanagari" w:cs="Adobe Devanagari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BC854FE" wp14:editId="2F717768">
            <wp:simplePos x="1466850" y="895350"/>
            <wp:positionH relativeFrom="margin">
              <wp:align>right</wp:align>
            </wp:positionH>
            <wp:positionV relativeFrom="margin">
              <wp:align>top</wp:align>
            </wp:positionV>
            <wp:extent cx="557530" cy="77152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0" cy="774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94A">
        <w:rPr>
          <w:rFonts w:ascii="Adobe Devanagari" w:hAnsi="Adobe Devanagari" w:cs="Adobe Devanagar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EFE902C" wp14:editId="76EDB515">
            <wp:simplePos x="723900" y="895350"/>
            <wp:positionH relativeFrom="margin">
              <wp:align>left</wp:align>
            </wp:positionH>
            <wp:positionV relativeFrom="margin">
              <wp:align>top</wp:align>
            </wp:positionV>
            <wp:extent cx="873760" cy="771525"/>
            <wp:effectExtent l="0" t="0" r="254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94A">
        <w:rPr>
          <w:rFonts w:ascii="Adobe Devanagari" w:hAnsi="Adobe Devanagari" w:cs="Adobe Devanagari"/>
        </w:rPr>
        <w:t>ARCIDIOCESI DI SALERNO CAMPAGNA ACERNO</w:t>
      </w:r>
    </w:p>
    <w:p w:rsidR="009E294A" w:rsidRDefault="009E294A" w:rsidP="009E294A">
      <w:pPr>
        <w:spacing w:after="0" w:line="240" w:lineRule="auto"/>
        <w:jc w:val="center"/>
        <w:rPr>
          <w:rFonts w:ascii="Adobe Devanagari" w:hAnsi="Adobe Devanagari" w:cs="Adobe Devanagari"/>
          <w:b/>
          <w:sz w:val="40"/>
        </w:rPr>
      </w:pPr>
      <w:r w:rsidRPr="009E294A">
        <w:rPr>
          <w:rFonts w:ascii="Adobe Devanagari" w:hAnsi="Adobe Devanagari" w:cs="Adobe Devanagari"/>
          <w:b/>
          <w:sz w:val="40"/>
        </w:rPr>
        <w:t>CONSIGLIO PASTORALE DIOCESANO</w:t>
      </w:r>
    </w:p>
    <w:p w:rsidR="009E294A" w:rsidRPr="009E294A" w:rsidRDefault="009E294A" w:rsidP="009E294A">
      <w:pPr>
        <w:rPr>
          <w:rFonts w:ascii="Adobe Devanagari" w:hAnsi="Adobe Devanagari" w:cs="Adobe Devanagari"/>
          <w:sz w:val="40"/>
        </w:rPr>
      </w:pPr>
    </w:p>
    <w:p w:rsidR="009E294A" w:rsidRDefault="009E294A" w:rsidP="009E294A">
      <w:pPr>
        <w:rPr>
          <w:rFonts w:ascii="Adobe Devanagari" w:hAnsi="Adobe Devanagari" w:cs="Adobe Devanagari"/>
          <w:sz w:val="40"/>
        </w:rPr>
      </w:pPr>
    </w:p>
    <w:p w:rsidR="009E294A" w:rsidRPr="009E294A" w:rsidRDefault="009E294A" w:rsidP="009E294A">
      <w:pPr>
        <w:spacing w:after="0" w:line="240" w:lineRule="auto"/>
        <w:jc w:val="center"/>
        <w:rPr>
          <w:rFonts w:ascii="Adobe Devanagari" w:hAnsi="Adobe Devanagari" w:cs="Adobe Devanagari"/>
          <w:b/>
          <w:sz w:val="40"/>
        </w:rPr>
      </w:pPr>
      <w:r w:rsidRPr="009E294A">
        <w:rPr>
          <w:rFonts w:ascii="Adobe Devanagari" w:hAnsi="Adobe Devanagari" w:cs="Adobe Devanagari"/>
          <w:b/>
          <w:sz w:val="40"/>
        </w:rPr>
        <w:t xml:space="preserve">Scheda di lavoro per le commissioni del </w:t>
      </w:r>
    </w:p>
    <w:p w:rsidR="009E294A" w:rsidRDefault="009E294A" w:rsidP="009E294A">
      <w:pPr>
        <w:spacing w:after="0" w:line="240" w:lineRule="auto"/>
        <w:jc w:val="center"/>
        <w:rPr>
          <w:rFonts w:ascii="Adobe Devanagari" w:hAnsi="Adobe Devanagari" w:cs="Adobe Devanagari"/>
          <w:b/>
          <w:sz w:val="40"/>
        </w:rPr>
      </w:pPr>
      <w:r w:rsidRPr="009E294A">
        <w:rPr>
          <w:rFonts w:ascii="Adobe Devanagari" w:hAnsi="Adobe Devanagari" w:cs="Adobe Devanagari"/>
          <w:b/>
          <w:sz w:val="40"/>
        </w:rPr>
        <w:t>Consiglio Pastorale Diocesano</w:t>
      </w:r>
    </w:p>
    <w:p w:rsidR="008358B1" w:rsidRDefault="008358B1" w:rsidP="008358B1">
      <w:pPr>
        <w:spacing w:after="0" w:line="240" w:lineRule="auto"/>
        <w:jc w:val="both"/>
        <w:rPr>
          <w:rFonts w:ascii="Adobe Devanagari" w:hAnsi="Adobe Devanagari" w:cs="Adobe Devanagari"/>
          <w:sz w:val="40"/>
        </w:rPr>
      </w:pPr>
    </w:p>
    <w:p w:rsidR="008358B1" w:rsidRPr="008358B1" w:rsidRDefault="008358B1" w:rsidP="008358B1">
      <w:pPr>
        <w:spacing w:after="0" w:line="240" w:lineRule="auto"/>
        <w:jc w:val="both"/>
        <w:rPr>
          <w:rFonts w:ascii="Adobe Devanagari" w:hAnsi="Adobe Devanagari" w:cs="Adobe Devanagari"/>
          <w:sz w:val="24"/>
        </w:rPr>
      </w:pPr>
      <w:r w:rsidRPr="008358B1">
        <w:rPr>
          <w:rFonts w:ascii="Adobe Devanagari" w:hAnsi="Adobe Devanagari" w:cs="Adobe Devanagari"/>
          <w:sz w:val="24"/>
        </w:rPr>
        <w:t>“Nella sua missione di favorire una comunione dinamica, aperta e missionaria, [il Vescovo] dovrà stimo</w:t>
      </w:r>
      <w:r w:rsidRPr="008358B1">
        <w:rPr>
          <w:rFonts w:ascii="Adobe Devanagari" w:hAnsi="Adobe Devanagari" w:cs="Adobe Devanagari"/>
          <w:sz w:val="24"/>
        </w:rPr>
        <w:t xml:space="preserve">lare e ricercare la maturazione degli organismi di partecipazione proposti dal Codice di diritto canonico e di altre forme di dialogo pastorale, con il desiderio di ascoltare tutti e non solo alcuni, sempre pronti a fargli i complimenti. Ma l’obiettivo di questi processi partecipativi non </w:t>
      </w:r>
      <w:r w:rsidRPr="008358B1">
        <w:rPr>
          <w:rFonts w:ascii="Adobe Devanagari" w:hAnsi="Adobe Devanagari" w:cs="Adobe Devanagari"/>
          <w:sz w:val="24"/>
        </w:rPr>
        <w:t>sarà principalmente l’organizza</w:t>
      </w:r>
      <w:r w:rsidRPr="008358B1">
        <w:rPr>
          <w:rFonts w:ascii="Adobe Devanagari" w:hAnsi="Adobe Devanagari" w:cs="Adobe Devanagari"/>
          <w:sz w:val="24"/>
        </w:rPr>
        <w:t>zione ecclesiale, bensì il sogno missionario di arrivare a tutti”. (EG 31)</w:t>
      </w:r>
    </w:p>
    <w:p w:rsidR="008358B1" w:rsidRPr="008358B1" w:rsidRDefault="008358B1" w:rsidP="008358B1">
      <w:pPr>
        <w:spacing w:after="0" w:line="240" w:lineRule="auto"/>
        <w:jc w:val="both"/>
        <w:rPr>
          <w:rFonts w:ascii="Adobe Devanagari" w:hAnsi="Adobe Devanagari" w:cs="Adobe Devanagari"/>
          <w:sz w:val="24"/>
        </w:rPr>
      </w:pPr>
    </w:p>
    <w:p w:rsidR="008358B1" w:rsidRDefault="008358B1" w:rsidP="008358B1">
      <w:pPr>
        <w:spacing w:after="0" w:line="240" w:lineRule="auto"/>
        <w:jc w:val="both"/>
        <w:rPr>
          <w:rFonts w:ascii="Adobe Devanagari" w:hAnsi="Adobe Devanagari" w:cs="Adobe Devanagari"/>
          <w:sz w:val="24"/>
        </w:rPr>
      </w:pPr>
      <w:r w:rsidRPr="008358B1">
        <w:rPr>
          <w:rFonts w:ascii="Adobe Devanagari" w:hAnsi="Adobe Devanagari" w:cs="Adobe Devanagari"/>
          <w:sz w:val="24"/>
        </w:rPr>
        <w:t>Gli organismi di partecipazione ecclesiale sono una realtà presente nelle Diocesi, ma non sempre sono realtà vitali e il loro funzionamento non sempre è coerente con le ragioni che stanno alla base della loro istituzione. Il Cammino sinodale può rappresentare un momento propizio per valorizzare al meglio questi organismi e per aiutarli a rispondere sempre di più al loro compito di esercitare concretamente il ‘camminare insieme’ e di contribuire così a far crescere in tutta la comunità uno stile di partecipazione e corresponsabilità.</w:t>
      </w:r>
      <w:r w:rsidRPr="008358B1">
        <w:rPr>
          <w:rFonts w:ascii="Adobe Devanagari" w:hAnsi="Adobe Devanagari" w:cs="Adobe Devanagari"/>
          <w:sz w:val="24"/>
        </w:rPr>
        <w:t xml:space="preserve"> Il nuovo Statuto del </w:t>
      </w:r>
      <w:proofErr w:type="spellStart"/>
      <w:r w:rsidRPr="008358B1">
        <w:rPr>
          <w:rFonts w:ascii="Adobe Devanagari" w:hAnsi="Adobe Devanagari" w:cs="Adobe Devanagari"/>
          <w:sz w:val="24"/>
        </w:rPr>
        <w:t>CPaD</w:t>
      </w:r>
      <w:proofErr w:type="spellEnd"/>
      <w:r w:rsidRPr="008358B1">
        <w:rPr>
          <w:rFonts w:ascii="Adobe Devanagari" w:hAnsi="Adobe Devanagari" w:cs="Adobe Devanagari"/>
          <w:sz w:val="24"/>
        </w:rPr>
        <w:t xml:space="preserve"> è già strutturato in un’ottica sinodale: occorre adesso farlo funzionare perché diventi anche un modello di riferimento concreto per i consigli pastorali </w:t>
      </w:r>
      <w:proofErr w:type="spellStart"/>
      <w:r w:rsidRPr="008358B1">
        <w:rPr>
          <w:rFonts w:ascii="Adobe Devanagari" w:hAnsi="Adobe Devanagari" w:cs="Adobe Devanagari"/>
          <w:sz w:val="24"/>
        </w:rPr>
        <w:t>foraniali</w:t>
      </w:r>
      <w:proofErr w:type="spellEnd"/>
      <w:r w:rsidRPr="008358B1">
        <w:rPr>
          <w:rFonts w:ascii="Adobe Devanagari" w:hAnsi="Adobe Devanagari" w:cs="Adobe Devanagari"/>
          <w:sz w:val="24"/>
        </w:rPr>
        <w:t xml:space="preserve"> e parrocchiali.</w:t>
      </w:r>
    </w:p>
    <w:p w:rsidR="001814DC" w:rsidRPr="008358B1" w:rsidRDefault="001814DC" w:rsidP="008358B1">
      <w:pPr>
        <w:spacing w:after="0" w:line="240" w:lineRule="auto"/>
        <w:jc w:val="both"/>
        <w:rPr>
          <w:rFonts w:ascii="Adobe Devanagari" w:hAnsi="Adobe Devanagari" w:cs="Adobe Devanagari"/>
          <w:sz w:val="44"/>
        </w:rPr>
      </w:pPr>
      <w:r>
        <w:rPr>
          <w:rFonts w:ascii="Adobe Devanagari" w:hAnsi="Adobe Devanagari" w:cs="Adobe Devanagari"/>
          <w:sz w:val="24"/>
        </w:rPr>
        <w:t>Tenendo presente la domanda fondamentale del Sinodo le diverse commissioni si interrogano, in prima battuta, sulla loro natura e missione; invece, nella seconda parte si presentano alcune problematiche che hanno un impatto sinodale, cioè favoriscono una visione teologica, antropologica e missionaria capace di favorire l’approfondimento e delineare alcune linee-guida per la vita pastorale della diocesi.</w:t>
      </w:r>
    </w:p>
    <w:p w:rsidR="009E294A" w:rsidRDefault="009E294A" w:rsidP="009E294A">
      <w:pPr>
        <w:spacing w:after="0" w:line="240" w:lineRule="auto"/>
        <w:jc w:val="both"/>
        <w:rPr>
          <w:rFonts w:ascii="Adobe Devanagari" w:hAnsi="Adobe Devanagari" w:cs="Adobe Devanagari"/>
          <w:sz w:val="24"/>
        </w:rPr>
      </w:pPr>
    </w:p>
    <w:p w:rsidR="009E294A" w:rsidRDefault="009E294A" w:rsidP="006527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</w:pPr>
      <w:r>
        <w:t>L’attuale processo sinodale che stiamo intraprendendo è guidato da una domanda fondamentale:</w:t>
      </w:r>
    </w:p>
    <w:p w:rsidR="0065279F" w:rsidRDefault="009E294A" w:rsidP="006527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dobe Devanagari" w:hAnsi="Adobe Devanagari" w:cs="Adobe Devanagari"/>
          <w:b/>
          <w:i/>
          <w:sz w:val="24"/>
        </w:rPr>
      </w:pPr>
      <w:r w:rsidRPr="009E294A">
        <w:rPr>
          <w:rFonts w:ascii="Adobe Devanagari" w:hAnsi="Adobe Devanagari" w:cs="Adobe Devanagari"/>
          <w:b/>
          <w:i/>
          <w:sz w:val="24"/>
        </w:rPr>
        <w:t xml:space="preserve">Una Chiesa sinodale, nell’annunciare il Vangelo, “cammina insieme”. </w:t>
      </w:r>
    </w:p>
    <w:p w:rsidR="0065279F" w:rsidRDefault="009E294A" w:rsidP="006527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dobe Devanagari" w:hAnsi="Adobe Devanagari" w:cs="Adobe Devanagari"/>
          <w:b/>
          <w:i/>
          <w:sz w:val="24"/>
        </w:rPr>
      </w:pPr>
      <w:r w:rsidRPr="009E294A">
        <w:rPr>
          <w:rFonts w:ascii="Adobe Devanagari" w:hAnsi="Adobe Devanagari" w:cs="Adobe Devanagari"/>
          <w:b/>
          <w:i/>
          <w:sz w:val="24"/>
        </w:rPr>
        <w:t xml:space="preserve">Come sta avvenendo questo “ camminare insieme” oggi nella vostra Chiesa locale? </w:t>
      </w:r>
    </w:p>
    <w:p w:rsidR="009E294A" w:rsidRPr="009E294A" w:rsidRDefault="009E294A" w:rsidP="006527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dobe Devanagari" w:hAnsi="Adobe Devanagari" w:cs="Adobe Devanagari"/>
          <w:b/>
          <w:i/>
          <w:sz w:val="28"/>
        </w:rPr>
      </w:pPr>
      <w:r w:rsidRPr="009E294A">
        <w:rPr>
          <w:rFonts w:ascii="Adobe Devanagari" w:hAnsi="Adobe Devanagari" w:cs="Adobe Devanagari"/>
          <w:b/>
          <w:i/>
          <w:sz w:val="24"/>
        </w:rPr>
        <w:t>Quali passi lo Spirito ci invita a fare per crescere nel nostro “camminare insieme”?</w:t>
      </w:r>
    </w:p>
    <w:p w:rsidR="008358B1" w:rsidRDefault="008358B1" w:rsidP="008358B1">
      <w:pPr>
        <w:jc w:val="both"/>
        <w:rPr>
          <w:rFonts w:ascii="Adobe Devanagari" w:hAnsi="Adobe Devanagari" w:cs="Adobe Devanagari"/>
          <w:sz w:val="24"/>
        </w:rPr>
      </w:pPr>
    </w:p>
    <w:p w:rsidR="009E294A" w:rsidRPr="008358B1" w:rsidRDefault="008358B1" w:rsidP="008358B1">
      <w:pPr>
        <w:jc w:val="both"/>
        <w:rPr>
          <w:rFonts w:ascii="Adobe Devanagari" w:hAnsi="Adobe Devanagari" w:cs="Adobe Devanagari"/>
          <w:sz w:val="28"/>
        </w:rPr>
      </w:pPr>
      <w:r w:rsidRPr="008358B1">
        <w:rPr>
          <w:rFonts w:ascii="Adobe Devanagari" w:hAnsi="Adobe Devanagari" w:cs="Adobe Devanagari"/>
          <w:sz w:val="24"/>
        </w:rPr>
        <w:t>Per dare ancora più concretezza a questa domanda di fondo ci si confronta su alcune domande più specifiche, ins</w:t>
      </w:r>
      <w:r>
        <w:rPr>
          <w:rFonts w:ascii="Adobe Devanagari" w:hAnsi="Adobe Devanagari" w:cs="Adobe Devanagari"/>
          <w:sz w:val="24"/>
        </w:rPr>
        <w:t xml:space="preserve">erite in dieci nuclei tematici, che possono essere di orientamento per il lavoro delle diverse commissioni cercando di accentuare quegli aspetti che si legano alla sensibilità </w:t>
      </w:r>
      <w:r w:rsidR="001814DC">
        <w:rPr>
          <w:rFonts w:ascii="Adobe Devanagari" w:hAnsi="Adobe Devanagari" w:cs="Adobe Devanagari"/>
          <w:sz w:val="24"/>
        </w:rPr>
        <w:t>di ogni commi</w:t>
      </w:r>
      <w:r>
        <w:rPr>
          <w:rFonts w:ascii="Adobe Devanagari" w:hAnsi="Adobe Devanagari" w:cs="Adobe Devanagari"/>
          <w:sz w:val="24"/>
        </w:rPr>
        <w:t>ssione.</w:t>
      </w:r>
    </w:p>
    <w:p w:rsidR="008358B1" w:rsidRDefault="008358B1" w:rsidP="009E294A">
      <w:pPr>
        <w:rPr>
          <w:rFonts w:ascii="Adobe Devanagari" w:hAnsi="Adobe Devanagari" w:cs="Adobe Devanagari"/>
          <w:sz w:val="24"/>
        </w:rPr>
      </w:pPr>
    </w:p>
    <w:p w:rsidR="009E294A" w:rsidRDefault="009E294A" w:rsidP="009E294A">
      <w:pPr>
        <w:rPr>
          <w:rFonts w:ascii="Adobe Devanagari" w:hAnsi="Adobe Devanagari" w:cs="Adobe Devanagari"/>
          <w:b/>
          <w:sz w:val="24"/>
        </w:rPr>
      </w:pPr>
      <w:r w:rsidRPr="009E294A">
        <w:rPr>
          <w:rFonts w:ascii="Adobe Devanagari" w:hAnsi="Adobe Devanagari" w:cs="Adobe Devanagari"/>
          <w:b/>
          <w:sz w:val="24"/>
        </w:rPr>
        <w:lastRenderedPageBreak/>
        <w:t>COMMISSIONE PRIMO ANNUNCIO E PASTORALE BATTESIMALE</w:t>
      </w:r>
    </w:p>
    <w:p w:rsidR="009E294A" w:rsidRPr="00152A90" w:rsidRDefault="008358B1" w:rsidP="00152A90">
      <w:p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  <w:sz w:val="24"/>
        </w:rPr>
        <w:t>Nucleo tematico per crescere nella consapevolezza dell</w:t>
      </w:r>
      <w:r w:rsidRPr="00152A90">
        <w:rPr>
          <w:rFonts w:ascii="Adobe Devanagari" w:hAnsi="Adobe Devanagari" w:cs="Adobe Devanagari"/>
          <w:b/>
          <w:sz w:val="24"/>
        </w:rPr>
        <w:t>’identità e della missione della commissione:</w:t>
      </w:r>
    </w:p>
    <w:p w:rsidR="008358B1" w:rsidRPr="00152A90" w:rsidRDefault="008358B1" w:rsidP="00152A90">
      <w:pPr>
        <w:pStyle w:val="Paragrafoelenco"/>
        <w:numPr>
          <w:ilvl w:val="0"/>
          <w:numId w:val="1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Ci è stato chiesto in questi anni di ‘uscire’, verso chi abbiamo compiuto passi significativi al riguardo? Quali sono i compagni di viaggio, anche al di fuori del perimetro ecclesiale? Chi sono quelli che sembrano più lontani? Quali gruppi o individui sono lasciati ai margini?</w:t>
      </w:r>
    </w:p>
    <w:p w:rsidR="008358B1" w:rsidRPr="00152A90" w:rsidRDefault="008358B1" w:rsidP="00152A90">
      <w:pPr>
        <w:pStyle w:val="Paragrafoelenco"/>
        <w:numPr>
          <w:ilvl w:val="0"/>
          <w:numId w:val="1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ascoltiamo il contesto sociale e culturale in cui viviamo? Come vengono ascoltati quanti sono impegnati a diverso livello nel mondo</w:t>
      </w:r>
      <w:r w:rsidR="009546ED">
        <w:rPr>
          <w:rFonts w:ascii="Adobe Devanagari" w:hAnsi="Adobe Devanagari" w:cs="Adobe Devanagari"/>
        </w:rPr>
        <w:t xml:space="preserve"> della cultura, dell’educazione?</w:t>
      </w:r>
    </w:p>
    <w:p w:rsidR="008358B1" w:rsidRPr="00152A90" w:rsidRDefault="008358B1" w:rsidP="00152A90">
      <w:pPr>
        <w:pStyle w:val="Paragrafoelenco"/>
        <w:numPr>
          <w:ilvl w:val="0"/>
          <w:numId w:val="1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riusciamo a comunicare quanto viene affrontato e discusso nei nostri incontri? Come funziona il rapporto con il sistema dei media (non solo quelli cattolici)? Chi parla a nome della comunità cristiana e come viene scelto?</w:t>
      </w:r>
    </w:p>
    <w:p w:rsidR="008358B1" w:rsidRDefault="008358B1" w:rsidP="008358B1">
      <w:pPr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Nucleo tematico specifico – Sinodalità ed Evangelizzazione</w:t>
      </w:r>
    </w:p>
    <w:p w:rsidR="008358B1" w:rsidRDefault="008358B1" w:rsidP="00152A90">
      <w:pPr>
        <w:pStyle w:val="Paragrafoelenco"/>
        <w:numPr>
          <w:ilvl w:val="0"/>
          <w:numId w:val="2"/>
        </w:numPr>
        <w:jc w:val="both"/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 xml:space="preserve">“L’annuncio non può più considerarsi semplicemente la prima tappa della fede, previa la catechesi, bensì la dimensione costitutiva di ogni momento della catechesi” </w:t>
      </w:r>
      <w:r w:rsidR="00152A90">
        <w:rPr>
          <w:rFonts w:ascii="Adobe Devanagari" w:hAnsi="Adobe Devanagari" w:cs="Adobe Devanagari"/>
          <w:b/>
          <w:sz w:val="24"/>
        </w:rPr>
        <w:t>(</w:t>
      </w:r>
      <w:r>
        <w:rPr>
          <w:rFonts w:ascii="Adobe Devanagari" w:hAnsi="Adobe Devanagari" w:cs="Adobe Devanagari"/>
          <w:b/>
          <w:sz w:val="24"/>
        </w:rPr>
        <w:t>D</w:t>
      </w:r>
      <w:r w:rsidR="00152A90">
        <w:rPr>
          <w:rFonts w:ascii="Adobe Devanagari" w:hAnsi="Adobe Devanagari" w:cs="Adobe Devanagari"/>
          <w:b/>
          <w:sz w:val="24"/>
        </w:rPr>
        <w:t>C 57)</w:t>
      </w:r>
      <w:r>
        <w:rPr>
          <w:rFonts w:ascii="Adobe Devanagari" w:hAnsi="Adobe Devanagari" w:cs="Adobe Devanagari"/>
          <w:b/>
          <w:sz w:val="24"/>
        </w:rPr>
        <w:t>.</w:t>
      </w:r>
    </w:p>
    <w:p w:rsidR="008358B1" w:rsidRDefault="00152A90" w:rsidP="00152A90">
      <w:pPr>
        <w:pStyle w:val="Paragrafoelenco"/>
        <w:numPr>
          <w:ilvl w:val="0"/>
          <w:numId w:val="2"/>
        </w:numPr>
        <w:jc w:val="both"/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“Il nuovo annuncio del Vangelo chiede alla Chiesa un rinnovato ascolto del Vangelo, insieme con i suoi interlocutori” (DC 59).</w:t>
      </w:r>
    </w:p>
    <w:p w:rsidR="00152A90" w:rsidRDefault="00152A90" w:rsidP="00152A90">
      <w:pPr>
        <w:pStyle w:val="Paragrafoelenco"/>
        <w:numPr>
          <w:ilvl w:val="0"/>
          <w:numId w:val="2"/>
        </w:numPr>
        <w:jc w:val="both"/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“La catechesi è un annuncio della fede, il quale non può che interessare, sebbene in germe, tutte le dimensioni della vita umana” (DC 60).</w:t>
      </w:r>
    </w:p>
    <w:p w:rsidR="00152A90" w:rsidRDefault="00152A90" w:rsidP="00152A90">
      <w:pPr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COMMISSIONE AMORIS LAETITIA</w:t>
      </w:r>
    </w:p>
    <w:p w:rsidR="00152A90" w:rsidRPr="00152A90" w:rsidRDefault="00152A90" w:rsidP="00152A90">
      <w:pPr>
        <w:jc w:val="both"/>
        <w:rPr>
          <w:rFonts w:ascii="Adobe Devanagari" w:hAnsi="Adobe Devanagari" w:cs="Adobe Devanagari"/>
        </w:rPr>
      </w:pPr>
      <w:r w:rsidRPr="00152A90">
        <w:rPr>
          <w:rFonts w:ascii="Tahoma" w:hAnsi="Tahoma" w:cs="Tahoma"/>
          <w:color w:val="000000"/>
          <w:sz w:val="20"/>
          <w:shd w:val="clear" w:color="auto" w:fill="FFFFFF"/>
        </w:rPr>
        <w:t>“</w:t>
      </w:r>
      <w:r w:rsidRPr="00152A90">
        <w:rPr>
          <w:rFonts w:ascii="Tahoma" w:hAnsi="Tahoma" w:cs="Tahoma"/>
          <w:color w:val="000000"/>
          <w:sz w:val="20"/>
          <w:shd w:val="clear" w:color="auto" w:fill="FFFFFF"/>
        </w:rPr>
        <w:t>I dialoghi del cammino sinodale hanno condotto a prospettare la necessità di sviluppare nuove vie pastorali, che cercherò ora di riassumere in modo generale. Saranno le diverse comunità a dover elaborare proposte più pratiche ed efficaci, che tengano conto sia degli insegnamenti della Chiesa sia dei bisogni e delle sfide locali</w:t>
      </w:r>
      <w:r w:rsidRPr="00152A90">
        <w:rPr>
          <w:rFonts w:ascii="Tahoma" w:hAnsi="Tahoma" w:cs="Tahoma"/>
          <w:color w:val="000000"/>
          <w:sz w:val="20"/>
          <w:shd w:val="clear" w:color="auto" w:fill="FFFFFF"/>
        </w:rPr>
        <w:t>”</w:t>
      </w:r>
      <w:r w:rsidRPr="00152A90">
        <w:rPr>
          <w:rFonts w:ascii="Tahoma" w:hAnsi="Tahoma" w:cs="Tahoma"/>
          <w:color w:val="000000"/>
          <w:sz w:val="20"/>
          <w:shd w:val="clear" w:color="auto" w:fill="FFFFFF"/>
        </w:rPr>
        <w:t>.</w:t>
      </w:r>
    </w:p>
    <w:p w:rsidR="00152A90" w:rsidRPr="00152A90" w:rsidRDefault="00152A90" w:rsidP="00152A90">
      <w:p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  <w:sz w:val="24"/>
        </w:rPr>
        <w:t>Nucleo tematico per crescere nella consapevolezza dell</w:t>
      </w:r>
      <w:r w:rsidRPr="00152A90">
        <w:rPr>
          <w:rFonts w:ascii="Adobe Devanagari" w:hAnsi="Adobe Devanagari" w:cs="Adobe Devanagari"/>
          <w:b/>
          <w:sz w:val="24"/>
        </w:rPr>
        <w:t>’identità e della missione della commissione:</w:t>
      </w:r>
    </w:p>
    <w:p w:rsidR="00152A90" w:rsidRPr="00152A90" w:rsidRDefault="00152A90" w:rsidP="00152A90">
      <w:pPr>
        <w:pStyle w:val="Paragrafoelenco"/>
        <w:numPr>
          <w:ilvl w:val="0"/>
          <w:numId w:val="3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Ci è stato chiesto in questi anni di ‘uscire’, verso chi abbiamo compiuto passi significativi al riguardo? Quali sono i compagni di viaggio, anche al di fuori del perimetro ecclesiale? Chi sono quelli che sembrano più lontani? Quali gruppi o individui sono lasciati ai margini?</w:t>
      </w:r>
    </w:p>
    <w:p w:rsidR="00152A90" w:rsidRPr="00152A90" w:rsidRDefault="00152A90" w:rsidP="00152A90">
      <w:pPr>
        <w:pStyle w:val="Paragrafoelenco"/>
        <w:numPr>
          <w:ilvl w:val="0"/>
          <w:numId w:val="3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ascoltiamo il contesto sociale e culturale in cui viviamo?</w:t>
      </w:r>
    </w:p>
    <w:p w:rsidR="00152A90" w:rsidRPr="00152A90" w:rsidRDefault="00152A90" w:rsidP="00152A90">
      <w:pPr>
        <w:pStyle w:val="Paragrafoelenco"/>
        <w:numPr>
          <w:ilvl w:val="0"/>
          <w:numId w:val="3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riusciamo a comunicare quanto viene affrontato e discusso nei nostri incontri? Come funziona il rapporto con il sistema dei media (non solo quelli cattolici)? Chi parla a nome della comunità cristiana e come viene scelto?</w:t>
      </w:r>
    </w:p>
    <w:p w:rsidR="00152A90" w:rsidRDefault="00152A90" w:rsidP="00152A90">
      <w:pPr>
        <w:jc w:val="both"/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Nucleo tematico specifico – Sinodalità e cura delle fragilità</w:t>
      </w:r>
    </w:p>
    <w:p w:rsidR="00152A90" w:rsidRPr="00700DA4" w:rsidRDefault="00700DA4" w:rsidP="00700DA4">
      <w:pPr>
        <w:pStyle w:val="Paragrafoelenco"/>
        <w:numPr>
          <w:ilvl w:val="0"/>
          <w:numId w:val="7"/>
        </w:numPr>
        <w:jc w:val="both"/>
        <w:rPr>
          <w:rFonts w:ascii="Adobe Devanagari" w:hAnsi="Adobe Devanagari" w:cs="Adobe Devanagari"/>
          <w:b/>
          <w:sz w:val="24"/>
        </w:rPr>
      </w:pPr>
      <w:proofErr w:type="spellStart"/>
      <w:r w:rsidRPr="00700DA4">
        <w:rPr>
          <w:rFonts w:ascii="Adobe Devanagari" w:hAnsi="Adobe Devanagari" w:cs="Adobe Devanagari"/>
          <w:b/>
          <w:sz w:val="24"/>
        </w:rPr>
        <w:t>Amoris</w:t>
      </w:r>
      <w:proofErr w:type="spellEnd"/>
      <w:r w:rsidRPr="00700DA4">
        <w:rPr>
          <w:rFonts w:ascii="Adobe Devanagari" w:hAnsi="Adobe Devanagari" w:cs="Adobe Devanagari"/>
          <w:b/>
          <w:sz w:val="24"/>
        </w:rPr>
        <w:t xml:space="preserve"> </w:t>
      </w:r>
      <w:proofErr w:type="spellStart"/>
      <w:r w:rsidRPr="00700DA4">
        <w:rPr>
          <w:rFonts w:ascii="Adobe Devanagari" w:hAnsi="Adobe Devanagari" w:cs="Adobe Devanagari"/>
          <w:b/>
          <w:sz w:val="24"/>
        </w:rPr>
        <w:t>laetitia</w:t>
      </w:r>
      <w:proofErr w:type="spellEnd"/>
      <w:r w:rsidRPr="00700DA4">
        <w:rPr>
          <w:rFonts w:ascii="Adobe Devanagari" w:hAnsi="Adobe Devanagari" w:cs="Adobe Devanagari"/>
          <w:b/>
          <w:sz w:val="24"/>
        </w:rPr>
        <w:t xml:space="preserve"> nn.231-252 </w:t>
      </w:r>
    </w:p>
    <w:p w:rsidR="009546ED" w:rsidRDefault="009546ED" w:rsidP="00152A90">
      <w:pPr>
        <w:jc w:val="both"/>
        <w:rPr>
          <w:rFonts w:ascii="Adobe Devanagari" w:hAnsi="Adobe Devanagari" w:cs="Adobe Devanagari"/>
          <w:b/>
          <w:sz w:val="24"/>
        </w:rPr>
      </w:pPr>
    </w:p>
    <w:p w:rsidR="009546ED" w:rsidRDefault="009546ED" w:rsidP="00152A90">
      <w:pPr>
        <w:jc w:val="both"/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lastRenderedPageBreak/>
        <w:t>COMMISSIONE FRATELLI TUTTI</w:t>
      </w:r>
    </w:p>
    <w:p w:rsidR="009546ED" w:rsidRPr="00152A90" w:rsidRDefault="009546ED" w:rsidP="009546ED">
      <w:p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  <w:sz w:val="24"/>
        </w:rPr>
        <w:t>Nucleo tematico per crescere nella consapevolezza dell</w:t>
      </w:r>
      <w:r w:rsidRPr="00152A90">
        <w:rPr>
          <w:rFonts w:ascii="Adobe Devanagari" w:hAnsi="Adobe Devanagari" w:cs="Adobe Devanagari"/>
          <w:b/>
          <w:sz w:val="24"/>
        </w:rPr>
        <w:t>’identità e della missione della commissione:</w:t>
      </w:r>
    </w:p>
    <w:p w:rsidR="009546ED" w:rsidRPr="00152A90" w:rsidRDefault="009546ED" w:rsidP="009546ED">
      <w:pPr>
        <w:pStyle w:val="Paragrafoelenco"/>
        <w:numPr>
          <w:ilvl w:val="0"/>
          <w:numId w:val="4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Ci è stato chiesto in questi anni di ‘uscire’, verso chi abbiamo compiuto passi significativi al riguardo? Quali sono i compagni di viaggio, anche al di fuori del perimetro ecclesiale? Chi sono quelli che sembrano più lontani? Quali gruppi o individui sono lasciati ai margini?</w:t>
      </w:r>
    </w:p>
    <w:p w:rsidR="009546ED" w:rsidRPr="00152A90" w:rsidRDefault="009546ED" w:rsidP="009546ED">
      <w:pPr>
        <w:pStyle w:val="Paragrafoelenco"/>
        <w:numPr>
          <w:ilvl w:val="0"/>
          <w:numId w:val="4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ascoltiamo il contesto sociale e culturale in cui viviamo? Come vengono ascoltati quanti sono impegnati a diverso livello nel mondo della cultura, dell’educazione, dell’economia, della politica, quanti lavorano per la costruzione di un mondo più giusto?</w:t>
      </w:r>
    </w:p>
    <w:p w:rsidR="009546ED" w:rsidRPr="00152A90" w:rsidRDefault="009546ED" w:rsidP="009546ED">
      <w:pPr>
        <w:pStyle w:val="Paragrafoelenco"/>
        <w:numPr>
          <w:ilvl w:val="0"/>
          <w:numId w:val="4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riusciamo a comunicare quanto viene affrontato e discusso nei nostri incontri? Come funziona il rapporto con il sistema dei media (non solo quelli cattolici)? Chi parla a nome della comunità cristiana e come viene scelto?</w:t>
      </w:r>
    </w:p>
    <w:p w:rsidR="009546ED" w:rsidRDefault="009546ED" w:rsidP="00152A90">
      <w:pPr>
        <w:jc w:val="both"/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Nucleo tematico specifico – Sinodalità e Società</w:t>
      </w:r>
    </w:p>
    <w:p w:rsidR="009546ED" w:rsidRPr="00700DA4" w:rsidRDefault="009546ED" w:rsidP="009546ED">
      <w:pPr>
        <w:pStyle w:val="Paragrafoelenco"/>
        <w:numPr>
          <w:ilvl w:val="0"/>
          <w:numId w:val="5"/>
        </w:numPr>
        <w:jc w:val="both"/>
        <w:rPr>
          <w:rFonts w:ascii="Adobe Devanagari" w:hAnsi="Adobe Devanagari" w:cs="Adobe Devanagari"/>
          <w:b/>
          <w:sz w:val="24"/>
        </w:rPr>
      </w:pPr>
      <w:r w:rsidRPr="00700DA4">
        <w:rPr>
          <w:rFonts w:ascii="Adobe Devanagari" w:hAnsi="Adobe Devanagari" w:cs="Adobe Devanagari"/>
        </w:rPr>
        <w:t>Come possiamo promuovere attraverso il nostro lavoro uno stile di Chiesa che dialoga e impara da altre istanze della società: il mondo della politica, dell’economia, della cultura, la società civile, i poveri...? A quali problematiche specifiche della Chiesa e della società dovremmo prestare maggiore attenzione?</w:t>
      </w:r>
    </w:p>
    <w:p w:rsidR="009546ED" w:rsidRPr="009546ED" w:rsidRDefault="009546ED" w:rsidP="009546ED">
      <w:pPr>
        <w:pStyle w:val="Paragrafoelenco"/>
        <w:jc w:val="both"/>
        <w:rPr>
          <w:rFonts w:ascii="Adobe Devanagari" w:hAnsi="Adobe Devanagari" w:cs="Adobe Devanagari"/>
          <w:b/>
          <w:sz w:val="24"/>
        </w:rPr>
      </w:pPr>
    </w:p>
    <w:p w:rsidR="00152A90" w:rsidRDefault="00700DA4" w:rsidP="00152A90">
      <w:pPr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COMMISSIONE CHRISTUS VIVIT</w:t>
      </w:r>
    </w:p>
    <w:p w:rsidR="00700DA4" w:rsidRPr="00152A90" w:rsidRDefault="00700DA4" w:rsidP="00700DA4">
      <w:p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  <w:sz w:val="24"/>
        </w:rPr>
        <w:t>Nucleo tematico per crescere nella consapevolezza dell</w:t>
      </w:r>
      <w:r w:rsidRPr="00152A90">
        <w:rPr>
          <w:rFonts w:ascii="Adobe Devanagari" w:hAnsi="Adobe Devanagari" w:cs="Adobe Devanagari"/>
          <w:b/>
          <w:sz w:val="24"/>
        </w:rPr>
        <w:t>’identità e della missione della commissione:</w:t>
      </w:r>
    </w:p>
    <w:p w:rsidR="00700DA4" w:rsidRPr="00152A90" w:rsidRDefault="00700DA4" w:rsidP="00700DA4">
      <w:pPr>
        <w:pStyle w:val="Paragrafoelenco"/>
        <w:numPr>
          <w:ilvl w:val="0"/>
          <w:numId w:val="6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Ci è stato chiesto in questi anni di ‘uscire’, verso chi abbiamo compiuto passi significativi al riguardo? Quali sono i compagni di viaggio, anche al di fuori del perimetro ecclesiale? Chi sono quelli che sembrano più lontani? Quali gruppi o individui sono lasciati ai margini?</w:t>
      </w:r>
    </w:p>
    <w:p w:rsidR="00700DA4" w:rsidRPr="00152A90" w:rsidRDefault="00700DA4" w:rsidP="00700DA4">
      <w:pPr>
        <w:pStyle w:val="Paragrafoelenco"/>
        <w:numPr>
          <w:ilvl w:val="0"/>
          <w:numId w:val="6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ascoltiamo il contesto sociale e culturale in cui viviamo? Come vengono ascoltati quanti sono impegnati a diverso livello nel mondo della cultura, dell’educazione, dell’economia, della politica, quanti lavorano per la costruzione di un mondo più giusto?</w:t>
      </w:r>
    </w:p>
    <w:p w:rsidR="00700DA4" w:rsidRPr="00152A90" w:rsidRDefault="00700DA4" w:rsidP="00700DA4">
      <w:pPr>
        <w:pStyle w:val="Paragrafoelenco"/>
        <w:numPr>
          <w:ilvl w:val="0"/>
          <w:numId w:val="6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riusciamo a comunicare quanto viene affrontato e discusso nei nostri incontri? Come funziona il rapporto con il sistema dei media (non solo quelli cattolici)? Chi parla a nome della comunità cristiana e come viene scelto?</w:t>
      </w:r>
    </w:p>
    <w:p w:rsidR="00700DA4" w:rsidRDefault="00700DA4" w:rsidP="00700DA4">
      <w:pPr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Nucleo tematico specifico – Sinodalità e</w:t>
      </w:r>
      <w:r>
        <w:rPr>
          <w:rFonts w:ascii="Adobe Devanagari" w:hAnsi="Adobe Devanagari" w:cs="Adobe Devanagari"/>
          <w:b/>
          <w:sz w:val="24"/>
        </w:rPr>
        <w:t xml:space="preserve"> giovani</w:t>
      </w:r>
    </w:p>
    <w:p w:rsidR="00700DA4" w:rsidRDefault="00700DA4" w:rsidP="00700DA4">
      <w:pPr>
        <w:pStyle w:val="Paragrafoelenco"/>
        <w:numPr>
          <w:ilvl w:val="0"/>
          <w:numId w:val="8"/>
        </w:numPr>
        <w:rPr>
          <w:rFonts w:ascii="Adobe Devanagari" w:hAnsi="Adobe Devanagari" w:cs="Adobe Devanagari"/>
          <w:b/>
          <w:sz w:val="24"/>
        </w:rPr>
      </w:pPr>
      <w:proofErr w:type="spellStart"/>
      <w:r w:rsidRPr="00700DA4">
        <w:rPr>
          <w:rFonts w:ascii="Adobe Devanagari" w:hAnsi="Adobe Devanagari" w:cs="Adobe Devanagari"/>
          <w:b/>
          <w:sz w:val="24"/>
        </w:rPr>
        <w:t>Christus</w:t>
      </w:r>
      <w:proofErr w:type="spellEnd"/>
      <w:r w:rsidRPr="00700DA4">
        <w:rPr>
          <w:rFonts w:ascii="Adobe Devanagari" w:hAnsi="Adobe Devanagari" w:cs="Adobe Devanagari"/>
          <w:b/>
          <w:sz w:val="24"/>
        </w:rPr>
        <w:t xml:space="preserve"> </w:t>
      </w:r>
      <w:proofErr w:type="spellStart"/>
      <w:r w:rsidRPr="00700DA4">
        <w:rPr>
          <w:rFonts w:ascii="Adobe Devanagari" w:hAnsi="Adobe Devanagari" w:cs="Adobe Devanagari"/>
          <w:b/>
          <w:sz w:val="24"/>
        </w:rPr>
        <w:t>vivit</w:t>
      </w:r>
      <w:proofErr w:type="spellEnd"/>
      <w:r w:rsidRPr="00700DA4">
        <w:rPr>
          <w:rFonts w:ascii="Adobe Devanagari" w:hAnsi="Adobe Devanagari" w:cs="Adobe Devanagari"/>
          <w:b/>
          <w:sz w:val="24"/>
        </w:rPr>
        <w:t xml:space="preserve"> </w:t>
      </w:r>
      <w:proofErr w:type="spellStart"/>
      <w:r w:rsidRPr="00700DA4">
        <w:rPr>
          <w:rFonts w:ascii="Adobe Devanagari" w:hAnsi="Adobe Devanagari" w:cs="Adobe Devanagari"/>
          <w:b/>
          <w:sz w:val="24"/>
        </w:rPr>
        <w:t>nn</w:t>
      </w:r>
      <w:proofErr w:type="spellEnd"/>
      <w:r w:rsidRPr="00700DA4">
        <w:rPr>
          <w:rFonts w:ascii="Adobe Devanagari" w:hAnsi="Adobe Devanagari" w:cs="Adobe Devanagari"/>
          <w:b/>
          <w:sz w:val="24"/>
        </w:rPr>
        <w:t>. 203-208</w:t>
      </w:r>
    </w:p>
    <w:p w:rsidR="00700DA4" w:rsidRPr="00700DA4" w:rsidRDefault="00700DA4" w:rsidP="00700DA4">
      <w:pPr>
        <w:pStyle w:val="Paragrafoelenco"/>
        <w:rPr>
          <w:rFonts w:ascii="Adobe Devanagari" w:hAnsi="Adobe Devanagari" w:cs="Adobe Devanagari"/>
          <w:b/>
          <w:sz w:val="24"/>
        </w:rPr>
      </w:pPr>
    </w:p>
    <w:p w:rsidR="00700DA4" w:rsidRDefault="00700DA4" w:rsidP="00152A90">
      <w:pPr>
        <w:rPr>
          <w:rFonts w:ascii="Adobe Devanagari" w:hAnsi="Adobe Devanagari" w:cs="Adobe Devanagari"/>
          <w:b/>
          <w:sz w:val="24"/>
        </w:rPr>
      </w:pPr>
      <w:r>
        <w:rPr>
          <w:rFonts w:ascii="Adobe Devanagari" w:hAnsi="Adobe Devanagari" w:cs="Adobe Devanagari"/>
          <w:b/>
          <w:sz w:val="24"/>
        </w:rPr>
        <w:t>COMMISSIONE LAUDATO SI</w:t>
      </w:r>
    </w:p>
    <w:p w:rsidR="00700DA4" w:rsidRPr="00152A90" w:rsidRDefault="00700DA4" w:rsidP="00700DA4">
      <w:p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  <w:sz w:val="24"/>
        </w:rPr>
        <w:t>Nucleo tematico per crescere nella consapevolezza dell</w:t>
      </w:r>
      <w:r w:rsidRPr="00152A90">
        <w:rPr>
          <w:rFonts w:ascii="Adobe Devanagari" w:hAnsi="Adobe Devanagari" w:cs="Adobe Devanagari"/>
          <w:b/>
          <w:sz w:val="24"/>
        </w:rPr>
        <w:t>’identità e della missione della commissione:</w:t>
      </w:r>
    </w:p>
    <w:p w:rsidR="00700DA4" w:rsidRPr="00152A90" w:rsidRDefault="00700DA4" w:rsidP="00700DA4">
      <w:pPr>
        <w:pStyle w:val="Paragrafoelenco"/>
        <w:numPr>
          <w:ilvl w:val="0"/>
          <w:numId w:val="9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lastRenderedPageBreak/>
        <w:t>Ci è stato chiesto in questi anni di ‘uscire’, verso chi abbiamo compiuto passi significativi al riguardo? Quali sono i compagni di viaggio, anche al di fuori del perimetro ecclesiale? Chi sono quelli che sembrano più lontani? Quali gruppi o individui sono lasciati ai margini?</w:t>
      </w:r>
    </w:p>
    <w:p w:rsidR="00700DA4" w:rsidRPr="00152A90" w:rsidRDefault="00700DA4" w:rsidP="00700DA4">
      <w:pPr>
        <w:pStyle w:val="Paragrafoelenco"/>
        <w:numPr>
          <w:ilvl w:val="0"/>
          <w:numId w:val="9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ascoltiamo il contesto sociale e culturale in cui viviamo? Come vengono ascoltati quanti sono impegnati a diverso livello nel mondo della cultura, dell’educazione, dell’economia, della politica, quanti lavorano per la costruzione di un mondo più giusto?</w:t>
      </w:r>
    </w:p>
    <w:p w:rsidR="00700DA4" w:rsidRPr="00152A90" w:rsidRDefault="00700DA4" w:rsidP="00700DA4">
      <w:pPr>
        <w:pStyle w:val="Paragrafoelenco"/>
        <w:numPr>
          <w:ilvl w:val="0"/>
          <w:numId w:val="9"/>
        </w:numPr>
        <w:jc w:val="both"/>
        <w:rPr>
          <w:rFonts w:ascii="Adobe Devanagari" w:hAnsi="Adobe Devanagari" w:cs="Adobe Devanagari"/>
          <w:b/>
          <w:sz w:val="24"/>
        </w:rPr>
      </w:pPr>
      <w:r w:rsidRPr="00152A90">
        <w:rPr>
          <w:rFonts w:ascii="Adobe Devanagari" w:hAnsi="Adobe Devanagari" w:cs="Adobe Devanagari"/>
        </w:rPr>
        <w:t>Come riusciamo a comunicare quanto viene affrontato e discusso nei nostri incontri? Come funziona il rapporto con il sistema dei media (non solo quelli cattolici)? Chi parla a nome della comunità cristiana e come viene scelto?</w:t>
      </w:r>
    </w:p>
    <w:p w:rsidR="00700DA4" w:rsidRPr="00700DA4" w:rsidRDefault="00700DA4" w:rsidP="00700DA4">
      <w:pPr>
        <w:ind w:left="360"/>
        <w:rPr>
          <w:rFonts w:ascii="Adobe Devanagari" w:hAnsi="Adobe Devanagari" w:cs="Adobe Devanagari"/>
          <w:b/>
          <w:sz w:val="24"/>
        </w:rPr>
      </w:pPr>
      <w:r w:rsidRPr="00700DA4">
        <w:rPr>
          <w:rFonts w:ascii="Adobe Devanagari" w:hAnsi="Adobe Devanagari" w:cs="Adobe Devanagari"/>
          <w:b/>
          <w:sz w:val="24"/>
        </w:rPr>
        <w:t xml:space="preserve">Nucleo tematico specifico – Sinodalità </w:t>
      </w:r>
      <w:r w:rsidRPr="00700DA4">
        <w:rPr>
          <w:rFonts w:ascii="Adobe Devanagari" w:hAnsi="Adobe Devanagari" w:cs="Adobe Devanagari"/>
          <w:b/>
          <w:sz w:val="24"/>
        </w:rPr>
        <w:t>ed ecologia integrale</w:t>
      </w:r>
    </w:p>
    <w:p w:rsidR="00700DA4" w:rsidRDefault="00055AFF" w:rsidP="00152A90">
      <w:pPr>
        <w:rPr>
          <w:rFonts w:ascii="Adobe Devanagari" w:hAnsi="Adobe Devanagari" w:cs="Adobe Devanagari"/>
          <w:b/>
          <w:sz w:val="24"/>
        </w:rPr>
      </w:pPr>
      <w:proofErr w:type="spellStart"/>
      <w:r>
        <w:rPr>
          <w:rFonts w:ascii="Adobe Devanagari" w:hAnsi="Adobe Devanagari" w:cs="Adobe Devanagari"/>
          <w:b/>
          <w:sz w:val="24"/>
        </w:rPr>
        <w:t>Laudato</w:t>
      </w:r>
      <w:proofErr w:type="spellEnd"/>
      <w:r>
        <w:rPr>
          <w:rFonts w:ascii="Adobe Devanagari" w:hAnsi="Adobe Devanagari" w:cs="Adobe Devanagari"/>
          <w:b/>
          <w:sz w:val="24"/>
        </w:rPr>
        <w:t xml:space="preserve"> sì</w:t>
      </w:r>
      <w:bookmarkStart w:id="0" w:name="_GoBack"/>
      <w:bookmarkEnd w:id="0"/>
      <w:r w:rsidR="00137B60">
        <w:rPr>
          <w:rFonts w:ascii="Adobe Devanagari" w:hAnsi="Adobe Devanagari" w:cs="Adobe Devanagari"/>
          <w:b/>
          <w:sz w:val="24"/>
        </w:rPr>
        <w:t xml:space="preserve"> </w:t>
      </w:r>
      <w:proofErr w:type="spellStart"/>
      <w:r w:rsidR="00137B60">
        <w:rPr>
          <w:rFonts w:ascii="Adobe Devanagari" w:hAnsi="Adobe Devanagari" w:cs="Adobe Devanagari"/>
          <w:b/>
          <w:sz w:val="24"/>
        </w:rPr>
        <w:t>nn</w:t>
      </w:r>
      <w:proofErr w:type="spellEnd"/>
      <w:r w:rsidR="00137B60">
        <w:rPr>
          <w:rFonts w:ascii="Adobe Devanagari" w:hAnsi="Adobe Devanagari" w:cs="Adobe Devanagari"/>
          <w:b/>
          <w:sz w:val="24"/>
        </w:rPr>
        <w:t>. 209-215</w:t>
      </w:r>
    </w:p>
    <w:p w:rsidR="00152A90" w:rsidRPr="00152A90" w:rsidRDefault="00152A90" w:rsidP="00152A90">
      <w:pPr>
        <w:rPr>
          <w:rFonts w:ascii="Adobe Devanagari" w:hAnsi="Adobe Devanagari" w:cs="Adobe Devanagari"/>
          <w:b/>
          <w:sz w:val="24"/>
        </w:rPr>
      </w:pPr>
    </w:p>
    <w:sectPr w:rsidR="00152A90" w:rsidRPr="00152A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6B24"/>
    <w:multiLevelType w:val="hybridMultilevel"/>
    <w:tmpl w:val="020617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A7154"/>
    <w:multiLevelType w:val="hybridMultilevel"/>
    <w:tmpl w:val="C3BEF7F0"/>
    <w:lvl w:ilvl="0" w:tplc="98E2A5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9643A"/>
    <w:multiLevelType w:val="hybridMultilevel"/>
    <w:tmpl w:val="C3BEF7F0"/>
    <w:lvl w:ilvl="0" w:tplc="98E2A5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63741"/>
    <w:multiLevelType w:val="hybridMultilevel"/>
    <w:tmpl w:val="0E1EE4A2"/>
    <w:lvl w:ilvl="0" w:tplc="98E2A5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7E6C"/>
    <w:multiLevelType w:val="hybridMultilevel"/>
    <w:tmpl w:val="C3BEF7F0"/>
    <w:lvl w:ilvl="0" w:tplc="98E2A5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51B45"/>
    <w:multiLevelType w:val="hybridMultilevel"/>
    <w:tmpl w:val="4E72F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2298C"/>
    <w:multiLevelType w:val="hybridMultilevel"/>
    <w:tmpl w:val="C3BEF7F0"/>
    <w:lvl w:ilvl="0" w:tplc="98E2A5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B44A4"/>
    <w:multiLevelType w:val="hybridMultilevel"/>
    <w:tmpl w:val="C3BEF7F0"/>
    <w:lvl w:ilvl="0" w:tplc="98E2A5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911DB"/>
    <w:multiLevelType w:val="hybridMultilevel"/>
    <w:tmpl w:val="D72A0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29"/>
    <w:rsid w:val="00055AFF"/>
    <w:rsid w:val="00137B60"/>
    <w:rsid w:val="00152A90"/>
    <w:rsid w:val="001814DC"/>
    <w:rsid w:val="00355ECA"/>
    <w:rsid w:val="00394720"/>
    <w:rsid w:val="005968C1"/>
    <w:rsid w:val="005A7D99"/>
    <w:rsid w:val="0065279F"/>
    <w:rsid w:val="00700DA4"/>
    <w:rsid w:val="008358B1"/>
    <w:rsid w:val="009546ED"/>
    <w:rsid w:val="009E294A"/>
    <w:rsid w:val="00F9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94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5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94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10</cp:revision>
  <dcterms:created xsi:type="dcterms:W3CDTF">2022-03-14T13:26:00Z</dcterms:created>
  <dcterms:modified xsi:type="dcterms:W3CDTF">2022-03-14T14:22:00Z</dcterms:modified>
</cp:coreProperties>
</file>